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D0" w:rsidRDefault="00686040" w:rsidP="00686040">
      <w:pPr>
        <w:jc w:val="center"/>
        <w:rPr>
          <w:rFonts w:eastAsia="Calibri"/>
          <w:b/>
        </w:rPr>
      </w:pPr>
      <w:r w:rsidRPr="00686040">
        <w:rPr>
          <w:rFonts w:eastAsia="Calibri"/>
          <w:b/>
        </w:rPr>
        <w:t>Победители и призёры</w:t>
      </w:r>
    </w:p>
    <w:p w:rsidR="00686040" w:rsidRDefault="00686040" w:rsidP="00686040">
      <w:pPr>
        <w:jc w:val="center"/>
        <w:rPr>
          <w:rFonts w:eastAsia="Calibri"/>
          <w:b/>
        </w:rPr>
      </w:pPr>
    </w:p>
    <w:p w:rsidR="00686040" w:rsidRDefault="00686040" w:rsidP="00686040">
      <w:pPr>
        <w:jc w:val="center"/>
        <w:rPr>
          <w:rFonts w:eastAsia="Calibri"/>
          <w:b/>
        </w:rPr>
      </w:pPr>
    </w:p>
    <w:p w:rsidR="00686040" w:rsidRDefault="00686040" w:rsidP="00686040">
      <w:pPr>
        <w:jc w:val="center"/>
        <w:rPr>
          <w:rFonts w:eastAsia="Calibri"/>
          <w:b/>
        </w:rPr>
      </w:pPr>
    </w:p>
    <w:p w:rsidR="00686040" w:rsidRDefault="00686040" w:rsidP="00686040">
      <w:pPr>
        <w:jc w:val="center"/>
        <w:rPr>
          <w:rFonts w:eastAsia="Calibri"/>
          <w:b/>
        </w:rPr>
      </w:pPr>
    </w:p>
    <w:p w:rsidR="00686040" w:rsidRPr="00686040" w:rsidRDefault="00686040" w:rsidP="00686040">
      <w:pPr>
        <w:rPr>
          <w:rFonts w:eastAsia="Calibri"/>
          <w:b/>
        </w:rPr>
      </w:pPr>
    </w:p>
    <w:p w:rsidR="00FF1F73" w:rsidRPr="00686040" w:rsidRDefault="00FF1F73" w:rsidP="00FF1F73">
      <w:pPr>
        <w:rPr>
          <w:rFonts w:eastAsia="Calibri"/>
          <w:b/>
        </w:rPr>
      </w:pPr>
      <w:r w:rsidRPr="00F100D6">
        <w:rPr>
          <w:rFonts w:eastAsia="Calibri"/>
        </w:rPr>
        <w:t xml:space="preserve">в номинации </w:t>
      </w:r>
      <w:r w:rsidRPr="00686040">
        <w:rPr>
          <w:rFonts w:eastAsia="Calibri"/>
          <w:b/>
        </w:rPr>
        <w:t xml:space="preserve">«Лучшая статья. Технические науки»: </w:t>
      </w:r>
    </w:p>
    <w:p w:rsidR="00FF1F73" w:rsidRPr="00F100D6" w:rsidRDefault="00FF1F73" w:rsidP="00FF1F73">
      <w:pPr>
        <w:rPr>
          <w:rFonts w:eastAsia="Calibri"/>
        </w:rPr>
      </w:pPr>
    </w:p>
    <w:p w:rsidR="00FF1F73" w:rsidRPr="00F100D6" w:rsidRDefault="00FF1F73" w:rsidP="00FF1F73">
      <w:pPr>
        <w:pStyle w:val="1"/>
        <w:tabs>
          <w:tab w:val="left" w:pos="709"/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100D6">
        <w:rPr>
          <w:rFonts w:eastAsia="Calibri"/>
          <w:sz w:val="24"/>
          <w:szCs w:val="24"/>
        </w:rPr>
        <w:t xml:space="preserve">1 место – </w:t>
      </w:r>
      <w:r w:rsidR="00251582" w:rsidRPr="00251582">
        <w:rPr>
          <w:color w:val="2C2D2E"/>
          <w:sz w:val="24"/>
          <w:szCs w:val="24"/>
        </w:rPr>
        <w:t>Макуакуа Флорентино Да Жулиа</w:t>
      </w:r>
      <w:r w:rsidRPr="00F100D6">
        <w:rPr>
          <w:rFonts w:eastAsia="Calibri"/>
          <w:sz w:val="24"/>
          <w:szCs w:val="24"/>
        </w:rPr>
        <w:t xml:space="preserve">, ФГБОУ ВО ИРНИТУ, институт </w:t>
      </w:r>
      <w:r w:rsidR="00251582" w:rsidRPr="00F100D6">
        <w:rPr>
          <w:rFonts w:eastAsia="Calibri"/>
          <w:sz w:val="24"/>
          <w:szCs w:val="24"/>
        </w:rPr>
        <w:t>недропользования</w:t>
      </w:r>
      <w:r w:rsidRPr="00F100D6">
        <w:rPr>
          <w:rFonts w:eastAsia="Calibri"/>
          <w:sz w:val="24"/>
          <w:szCs w:val="24"/>
        </w:rPr>
        <w:t xml:space="preserve">, </w:t>
      </w:r>
      <w:r w:rsidR="00251582" w:rsidRPr="00F100D6">
        <w:rPr>
          <w:rFonts w:eastAsia="Calibri"/>
          <w:sz w:val="24"/>
          <w:szCs w:val="24"/>
        </w:rPr>
        <w:t>НД</w:t>
      </w:r>
      <w:r w:rsidRPr="00F100D6">
        <w:rPr>
          <w:rFonts w:eastAsia="Calibri"/>
          <w:sz w:val="24"/>
          <w:szCs w:val="24"/>
        </w:rPr>
        <w:t>б-19-1, «</w:t>
      </w:r>
      <w:r w:rsidR="00251582" w:rsidRPr="00F100D6">
        <w:rPr>
          <w:color w:val="000000"/>
          <w:sz w:val="24"/>
          <w:szCs w:val="24"/>
        </w:rPr>
        <w:t>Технология строительства скважин при условиях возможности возникновения прихватов под действием перепада давлений в стволе скважин</w:t>
      </w:r>
      <w:r w:rsidRPr="00F100D6">
        <w:rPr>
          <w:rFonts w:eastAsia="Calibri"/>
          <w:sz w:val="24"/>
          <w:szCs w:val="24"/>
        </w:rPr>
        <w:t xml:space="preserve">», руководитель </w:t>
      </w:r>
      <w:r w:rsidR="00251582" w:rsidRPr="00F100D6">
        <w:rPr>
          <w:sz w:val="24"/>
          <w:szCs w:val="24"/>
        </w:rPr>
        <w:t xml:space="preserve">Бабкинова Л.В., доц. </w:t>
      </w:r>
      <w:r w:rsidRPr="00F100D6">
        <w:rPr>
          <w:sz w:val="24"/>
          <w:szCs w:val="24"/>
        </w:rPr>
        <w:t>каф. рекламы и журналистики</w:t>
      </w:r>
    </w:p>
    <w:p w:rsidR="00AA60D4" w:rsidRDefault="00FF1F73" w:rsidP="00E143C2">
      <w:pPr>
        <w:shd w:val="clear" w:color="auto" w:fill="FFFFFF"/>
        <w:spacing w:before="100" w:beforeAutospacing="1" w:after="195"/>
        <w:jc w:val="both"/>
        <w:rPr>
          <w:rFonts w:eastAsia="Calibri"/>
        </w:rPr>
      </w:pPr>
      <w:r w:rsidRPr="00F100D6">
        <w:rPr>
          <w:rFonts w:eastAsia="Calibri"/>
        </w:rPr>
        <w:t xml:space="preserve">2 место – </w:t>
      </w:r>
      <w:r w:rsidR="00251582" w:rsidRPr="00251582">
        <w:t>Ле Во Фу Тоан, Ле Чунг Хиеу, Данг Вьет Лонг</w:t>
      </w:r>
      <w:r w:rsidRPr="00F100D6">
        <w:rPr>
          <w:rFonts w:eastAsia="Calibri"/>
        </w:rPr>
        <w:t xml:space="preserve">, ФГБОУ ВО </w:t>
      </w:r>
      <w:r w:rsidR="00251582" w:rsidRPr="00F100D6">
        <w:rPr>
          <w:shd w:val="clear" w:color="auto" w:fill="FFFFFF"/>
        </w:rPr>
        <w:t>НИУ</w:t>
      </w:r>
      <w:r w:rsidR="00251582" w:rsidRPr="00F100D6">
        <w:rPr>
          <w:i/>
          <w:shd w:val="clear" w:color="auto" w:fill="FFFFFF"/>
        </w:rPr>
        <w:t xml:space="preserve"> «</w:t>
      </w:r>
      <w:r w:rsidR="00251582" w:rsidRPr="00F100D6">
        <w:rPr>
          <w:rStyle w:val="a4"/>
          <w:bCs/>
          <w:i w:val="0"/>
          <w:iCs w:val="0"/>
          <w:shd w:val="clear" w:color="auto" w:fill="FFFFFF"/>
        </w:rPr>
        <w:t>Московский государственный строительный университет</w:t>
      </w:r>
      <w:r w:rsidRPr="00F100D6">
        <w:rPr>
          <w:rFonts w:eastAsia="Calibri"/>
          <w:i/>
        </w:rPr>
        <w:t>,</w:t>
      </w:r>
      <w:r w:rsidR="00251582" w:rsidRPr="00F100D6">
        <w:rPr>
          <w:rFonts w:eastAsia="Calibri"/>
        </w:rPr>
        <w:t xml:space="preserve"> «</w:t>
      </w:r>
      <w:r w:rsidR="00E143C2">
        <w:rPr>
          <w:rFonts w:eastAsia="Calibri"/>
        </w:rPr>
        <w:t>И</w:t>
      </w:r>
      <w:r w:rsidR="00E143C2">
        <w:t xml:space="preserve">спользование модели </w:t>
      </w:r>
      <w:proofErr w:type="spellStart"/>
      <w:r w:rsidR="00E143C2">
        <w:t>bim</w:t>
      </w:r>
      <w:proofErr w:type="spellEnd"/>
      <w:r w:rsidR="00E143C2">
        <w:t xml:space="preserve"> 4d при разработке организационно</w:t>
      </w:r>
      <w:r w:rsidR="00686040">
        <w:t>-</w:t>
      </w:r>
      <w:bookmarkStart w:id="0" w:name="_GoBack"/>
      <w:bookmarkEnd w:id="0"/>
      <w:r w:rsidR="00E143C2">
        <w:t>технологических решений на примере строительства высотного здания в ханое - вьетнам</w:t>
      </w:r>
      <w:r w:rsidR="00251582" w:rsidRPr="00F100D6">
        <w:rPr>
          <w:bCs/>
          <w:iCs/>
          <w:shd w:val="clear" w:color="auto" w:fill="FFFFFF"/>
        </w:rPr>
        <w:t>»</w:t>
      </w:r>
      <w:r w:rsidRPr="00F100D6">
        <w:rPr>
          <w:rFonts w:eastAsia="Calibri"/>
        </w:rPr>
        <w:t xml:space="preserve"> </w:t>
      </w:r>
    </w:p>
    <w:p w:rsidR="00251582" w:rsidRPr="00F100D6" w:rsidRDefault="00251582" w:rsidP="00251582">
      <w:pPr>
        <w:shd w:val="clear" w:color="auto" w:fill="FFFFFF"/>
        <w:spacing w:before="100" w:beforeAutospacing="1" w:after="195"/>
      </w:pPr>
      <w:r w:rsidRPr="00F100D6">
        <w:rPr>
          <w:rFonts w:eastAsia="Calibri"/>
        </w:rPr>
        <w:t>2 место – Ра Ы Сен, ФГБОУ ВО ИРНИТУ, институт высоких технологий, РДб-19-1, «</w:t>
      </w:r>
      <w:r w:rsidRPr="00F100D6">
        <w:rPr>
          <w:color w:val="000000"/>
        </w:rPr>
        <w:t>Децентрализованные самоорганизующиеся сети и их применение на практике»</w:t>
      </w:r>
      <w:r w:rsidR="00DA7EFD" w:rsidRPr="00F100D6">
        <w:rPr>
          <w:color w:val="000000"/>
        </w:rPr>
        <w:t xml:space="preserve">, руководитель Ербаева Л.Л., </w:t>
      </w:r>
      <w:r w:rsidR="00DA7EFD" w:rsidRPr="00F100D6">
        <w:t>ст. преп., каф. рекламы и журналистики</w:t>
      </w:r>
    </w:p>
    <w:p w:rsidR="00BE4C5E" w:rsidRDefault="00DA7EFD" w:rsidP="00BE4C5E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F100D6">
        <w:t xml:space="preserve">3 место – </w:t>
      </w:r>
      <w:r w:rsidR="00BE4C5E" w:rsidRPr="00F100D6">
        <w:rPr>
          <w:color w:val="000000"/>
        </w:rPr>
        <w:t>Мохаммад Жалаль Мохаммад</w:t>
      </w:r>
      <w:r w:rsidR="00BE4C5E" w:rsidRPr="00F100D6">
        <w:rPr>
          <w:shd w:val="clear" w:color="auto" w:fill="FFFFFF"/>
        </w:rPr>
        <w:t>, ФГБОУ ВО «Московский автомобильно-дорожный государственный технический университет (МАДИ)», «К</w:t>
      </w:r>
      <w:r w:rsidR="00BE4C5E" w:rsidRPr="00F100D6">
        <w:rPr>
          <w:color w:val="000000"/>
        </w:rPr>
        <w:t>инематическое и динамическое моделирование процесса копания гидравлическим экскаватором</w:t>
      </w:r>
      <w:r w:rsidR="00BE4C5E" w:rsidRPr="00F100D6">
        <w:rPr>
          <w:shd w:val="clear" w:color="auto" w:fill="FFFFFF"/>
        </w:rPr>
        <w:t>»</w:t>
      </w:r>
    </w:p>
    <w:p w:rsidR="00AA60D4" w:rsidRPr="00F100D6" w:rsidRDefault="00AA60D4" w:rsidP="00BE4C5E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BE4C5E" w:rsidRPr="00F100D6" w:rsidRDefault="00BE4C5E" w:rsidP="00BE4C5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100D6">
        <w:rPr>
          <w:shd w:val="clear" w:color="auto" w:fill="FFFFFF"/>
        </w:rPr>
        <w:t xml:space="preserve">3 место – </w:t>
      </w:r>
      <w:proofErr w:type="spellStart"/>
      <w:r w:rsidRPr="00F100D6">
        <w:rPr>
          <w:shd w:val="clear" w:color="auto" w:fill="FFFFFF"/>
        </w:rPr>
        <w:t>Гун</w:t>
      </w:r>
      <w:proofErr w:type="spellEnd"/>
      <w:r w:rsidRPr="00F100D6">
        <w:rPr>
          <w:shd w:val="clear" w:color="auto" w:fill="FFFFFF"/>
        </w:rPr>
        <w:t xml:space="preserve"> </w:t>
      </w:r>
      <w:proofErr w:type="spellStart"/>
      <w:r w:rsidRPr="00F100D6">
        <w:rPr>
          <w:shd w:val="clear" w:color="auto" w:fill="FFFFFF"/>
        </w:rPr>
        <w:t>Бовэнь</w:t>
      </w:r>
      <w:proofErr w:type="spellEnd"/>
      <w:r w:rsidRPr="00F100D6">
        <w:rPr>
          <w:shd w:val="clear" w:color="auto" w:fill="FFFFFF"/>
        </w:rPr>
        <w:t>, ФГАОУ ВО «Санкт-Петербургский политехнический университет Петра Великого», «</w:t>
      </w:r>
      <w:r w:rsidRPr="00F100D6">
        <w:rPr>
          <w:color w:val="000000"/>
        </w:rPr>
        <w:t xml:space="preserve">Особенности расчета радиально-осевых компрессоров </w:t>
      </w:r>
      <w:proofErr w:type="gramStart"/>
      <w:r w:rsidRPr="00F100D6">
        <w:rPr>
          <w:color w:val="000000"/>
        </w:rPr>
        <w:t>для турбоустановок</w:t>
      </w:r>
      <w:proofErr w:type="gramEnd"/>
      <w:r w:rsidRPr="00F100D6">
        <w:rPr>
          <w:color w:val="000000"/>
        </w:rPr>
        <w:t xml:space="preserve"> работающих на углекислотном рабочем теле»</w:t>
      </w:r>
    </w:p>
    <w:p w:rsidR="00BE4C5E" w:rsidRPr="00F100D6" w:rsidRDefault="00BE4C5E" w:rsidP="00BE4C5E">
      <w:pPr>
        <w:pStyle w:val="a3"/>
      </w:pPr>
      <w:r w:rsidRPr="00F100D6">
        <w:rPr>
          <w:color w:val="000000"/>
        </w:rPr>
        <w:t xml:space="preserve">3 место – Ван </w:t>
      </w:r>
      <w:proofErr w:type="spellStart"/>
      <w:r w:rsidRPr="00F100D6">
        <w:rPr>
          <w:color w:val="000000"/>
        </w:rPr>
        <w:t>Янань</w:t>
      </w:r>
      <w:proofErr w:type="spellEnd"/>
      <w:r w:rsidRPr="00F100D6">
        <w:rPr>
          <w:color w:val="000000"/>
        </w:rPr>
        <w:t xml:space="preserve">, </w:t>
      </w:r>
      <w:r w:rsidRPr="00F100D6">
        <w:rPr>
          <w:shd w:val="clear" w:color="auto" w:fill="FFFFFF"/>
        </w:rPr>
        <w:t xml:space="preserve">ФГБОУ ВО </w:t>
      </w:r>
      <w:r w:rsidRPr="00F100D6">
        <w:rPr>
          <w:color w:val="000000"/>
        </w:rPr>
        <w:t>Национальный исследовательский университет «Высшая школа экономики», Санкт-Петербург,</w:t>
      </w:r>
      <w:r w:rsidRPr="00F100D6">
        <w:rPr>
          <w:shd w:val="clear" w:color="auto" w:fill="FFFFFF"/>
        </w:rPr>
        <w:t xml:space="preserve"> «</w:t>
      </w:r>
      <w:r w:rsidRPr="00F100D6">
        <w:rPr>
          <w:color w:val="000000"/>
        </w:rPr>
        <w:t>Цифровая трансформация трансграничных цепей поставок</w:t>
      </w:r>
      <w:r w:rsidRPr="00F100D6">
        <w:rPr>
          <w:shd w:val="clear" w:color="auto" w:fill="FFFFFF"/>
        </w:rPr>
        <w:t>»</w:t>
      </w:r>
    </w:p>
    <w:p w:rsidR="00BE4C5E" w:rsidRPr="00F100D6" w:rsidRDefault="00BE4C5E" w:rsidP="00BE4C5E">
      <w:pPr>
        <w:widowControl w:val="0"/>
        <w:autoSpaceDE w:val="0"/>
        <w:autoSpaceDN w:val="0"/>
        <w:adjustRightInd w:val="0"/>
        <w:jc w:val="both"/>
      </w:pPr>
    </w:p>
    <w:p w:rsidR="00FF451C" w:rsidRPr="00686040" w:rsidRDefault="00FF451C" w:rsidP="006010D0">
      <w:pPr>
        <w:rPr>
          <w:rFonts w:eastAsia="Calibri"/>
          <w:b/>
        </w:rPr>
      </w:pPr>
      <w:r w:rsidRPr="00686040">
        <w:rPr>
          <w:rFonts w:eastAsia="Calibri"/>
          <w:b/>
        </w:rPr>
        <w:t>в номинации «Лучшая статья. Гуманитарные науки»:</w:t>
      </w:r>
    </w:p>
    <w:p w:rsidR="00BE4C5E" w:rsidRPr="00F100D6" w:rsidRDefault="00BE4C5E" w:rsidP="00BE4C5E">
      <w:pPr>
        <w:widowControl w:val="0"/>
        <w:autoSpaceDE w:val="0"/>
        <w:autoSpaceDN w:val="0"/>
        <w:adjustRightInd w:val="0"/>
        <w:jc w:val="both"/>
      </w:pPr>
      <w:r w:rsidRPr="00F100D6">
        <w:rPr>
          <w:rFonts w:eastAsia="Calibri"/>
        </w:rPr>
        <w:t xml:space="preserve">1 место – Ван Цзялэ, </w:t>
      </w:r>
      <w:r w:rsidRPr="00F100D6">
        <w:rPr>
          <w:shd w:val="clear" w:color="auto" w:fill="FFFFFF"/>
        </w:rPr>
        <w:t>Сианьский университет иностранных языков, Китай</w:t>
      </w:r>
      <w:r w:rsidRPr="00F100D6">
        <w:rPr>
          <w:rFonts w:eastAsia="Calibri"/>
        </w:rPr>
        <w:t>, «</w:t>
      </w:r>
      <w:r w:rsidRPr="00F100D6">
        <w:rPr>
          <w:color w:val="2C2D2E"/>
          <w:shd w:val="clear" w:color="auto" w:fill="FFFFFF"/>
        </w:rPr>
        <w:t>Анализ явления дискриминации женщины в русских и китайских пословицах»</w:t>
      </w:r>
      <w:r w:rsidRPr="00F100D6">
        <w:rPr>
          <w:rFonts w:eastAsia="Calibri"/>
        </w:rPr>
        <w:t xml:space="preserve">, руководитель </w:t>
      </w:r>
      <w:r w:rsidRPr="00F100D6">
        <w:t>Балдынова А.А., ст. преп., каф. рекламы и журналистики</w:t>
      </w:r>
    </w:p>
    <w:p w:rsidR="00BE4C5E" w:rsidRPr="00F100D6" w:rsidRDefault="00BE4C5E" w:rsidP="006010D0">
      <w:pPr>
        <w:rPr>
          <w:rFonts w:eastAsia="Calibri"/>
        </w:rPr>
      </w:pPr>
    </w:p>
    <w:p w:rsidR="00FF1F73" w:rsidRPr="00F100D6" w:rsidRDefault="00BE4C5E" w:rsidP="00FF1F73">
      <w:pPr>
        <w:pStyle w:val="1"/>
        <w:tabs>
          <w:tab w:val="left" w:pos="709"/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100D6">
        <w:rPr>
          <w:rFonts w:eastAsia="Calibri"/>
          <w:sz w:val="24"/>
          <w:szCs w:val="24"/>
        </w:rPr>
        <w:t>2</w:t>
      </w:r>
      <w:r w:rsidR="006010D0" w:rsidRPr="00F100D6">
        <w:rPr>
          <w:rFonts w:eastAsia="Calibri"/>
          <w:sz w:val="24"/>
          <w:szCs w:val="24"/>
        </w:rPr>
        <w:t xml:space="preserve"> место </w:t>
      </w:r>
      <w:r w:rsidR="00FF451C" w:rsidRPr="00F100D6">
        <w:rPr>
          <w:rFonts w:eastAsia="Calibri"/>
          <w:sz w:val="24"/>
          <w:szCs w:val="24"/>
        </w:rPr>
        <w:t>–</w:t>
      </w:r>
      <w:r w:rsidR="006010D0" w:rsidRPr="00F100D6">
        <w:rPr>
          <w:rFonts w:eastAsia="Calibri"/>
          <w:sz w:val="24"/>
          <w:szCs w:val="24"/>
        </w:rPr>
        <w:t xml:space="preserve"> </w:t>
      </w:r>
      <w:proofErr w:type="spellStart"/>
      <w:r w:rsidR="00FF451C" w:rsidRPr="00F100D6">
        <w:rPr>
          <w:rFonts w:eastAsia="Calibri"/>
          <w:sz w:val="24"/>
          <w:szCs w:val="24"/>
        </w:rPr>
        <w:t>Го</w:t>
      </w:r>
      <w:proofErr w:type="spellEnd"/>
      <w:r w:rsidR="00FF451C" w:rsidRPr="00F100D6">
        <w:rPr>
          <w:rFonts w:eastAsia="Calibri"/>
          <w:sz w:val="24"/>
          <w:szCs w:val="24"/>
        </w:rPr>
        <w:t xml:space="preserve"> Синь, </w:t>
      </w:r>
      <w:r w:rsidR="00FF1F73" w:rsidRPr="00F100D6">
        <w:rPr>
          <w:rFonts w:eastAsia="Calibri"/>
          <w:sz w:val="24"/>
          <w:szCs w:val="24"/>
        </w:rPr>
        <w:t xml:space="preserve">ФГБОУ ВО ИРНИТУ, институт экономики, управления и права, ЭПОб-19-1, «Вклад китайских экономистов в развитие человеческой культуры», руководитель </w:t>
      </w:r>
      <w:r w:rsidR="00FF1F73" w:rsidRPr="00F100D6">
        <w:rPr>
          <w:sz w:val="24"/>
          <w:szCs w:val="24"/>
        </w:rPr>
        <w:t>Балдынова А.А., ст. преп., каф. рекламы и журналистики</w:t>
      </w:r>
    </w:p>
    <w:p w:rsidR="00F100D6" w:rsidRPr="00F100D6" w:rsidRDefault="00F100D6" w:rsidP="00FF1F73">
      <w:pPr>
        <w:pStyle w:val="1"/>
        <w:tabs>
          <w:tab w:val="left" w:pos="709"/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BE4C5E" w:rsidRPr="00F100D6" w:rsidRDefault="00BE4C5E" w:rsidP="00F100D6">
      <w:pPr>
        <w:widowControl w:val="0"/>
        <w:autoSpaceDE w:val="0"/>
        <w:autoSpaceDN w:val="0"/>
        <w:adjustRightInd w:val="0"/>
        <w:jc w:val="both"/>
      </w:pPr>
      <w:r w:rsidRPr="00F100D6">
        <w:t xml:space="preserve">2 место – Чжан Яньцзе, </w:t>
      </w:r>
      <w:r w:rsidR="00F100D6" w:rsidRPr="00F100D6">
        <w:rPr>
          <w:shd w:val="clear" w:color="auto" w:fill="FFFFFF"/>
        </w:rPr>
        <w:t>ФГБОУ ВО «Байкальский государственный университет</w:t>
      </w:r>
      <w:proofErr w:type="gramStart"/>
      <w:r w:rsidR="00F100D6" w:rsidRPr="00F100D6">
        <w:rPr>
          <w:shd w:val="clear" w:color="auto" w:fill="FFFFFF"/>
        </w:rPr>
        <w:t xml:space="preserve">», </w:t>
      </w:r>
      <w:r w:rsidR="00F100D6" w:rsidRPr="00F100D6">
        <w:t xml:space="preserve"> </w:t>
      </w:r>
      <w:r w:rsidRPr="00F100D6">
        <w:t>«</w:t>
      </w:r>
      <w:proofErr w:type="gramEnd"/>
      <w:r w:rsidRPr="00F100D6">
        <w:rPr>
          <w:color w:val="000000"/>
        </w:rPr>
        <w:t>Современные технологии добычи метана в Китае из угольных пластов, тенденции и перспективы развития</w:t>
      </w:r>
      <w:r w:rsidRPr="00F100D6">
        <w:t>»</w:t>
      </w:r>
      <w:r w:rsidR="00F100D6" w:rsidRPr="00F100D6">
        <w:t xml:space="preserve">, руководитель </w:t>
      </w:r>
      <w:r w:rsidR="00F100D6" w:rsidRPr="00F100D6">
        <w:rPr>
          <w:color w:val="2C2D2E"/>
          <w:shd w:val="clear" w:color="auto" w:fill="FFFFFF"/>
        </w:rPr>
        <w:t xml:space="preserve">д. э. н., зав. кафедрой экономики предприятий и предпринимательской деятельности, профессор </w:t>
      </w:r>
      <w:proofErr w:type="spellStart"/>
      <w:r w:rsidR="00F100D6" w:rsidRPr="00F100D6">
        <w:rPr>
          <w:color w:val="2C2D2E"/>
          <w:shd w:val="clear" w:color="auto" w:fill="FFFFFF"/>
        </w:rPr>
        <w:t>Шуплецов</w:t>
      </w:r>
      <w:proofErr w:type="spellEnd"/>
      <w:r w:rsidR="00F100D6" w:rsidRPr="00F100D6">
        <w:rPr>
          <w:color w:val="2C2D2E"/>
          <w:shd w:val="clear" w:color="auto" w:fill="FFFFFF"/>
        </w:rPr>
        <w:t xml:space="preserve"> А.Ф. </w:t>
      </w:r>
    </w:p>
    <w:p w:rsidR="00FF1F73" w:rsidRPr="00F100D6" w:rsidRDefault="00FF1F73" w:rsidP="00FF1F73">
      <w:pPr>
        <w:pStyle w:val="1"/>
        <w:tabs>
          <w:tab w:val="left" w:pos="709"/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F1F73" w:rsidRPr="00F100D6" w:rsidRDefault="00BE4C5E" w:rsidP="00FF1F73">
      <w:pPr>
        <w:pStyle w:val="1"/>
        <w:tabs>
          <w:tab w:val="left" w:pos="709"/>
          <w:tab w:val="left" w:pos="851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100D6">
        <w:rPr>
          <w:rFonts w:eastAsia="Calibri"/>
          <w:sz w:val="24"/>
          <w:szCs w:val="24"/>
        </w:rPr>
        <w:t>3</w:t>
      </w:r>
      <w:r w:rsidR="006010D0" w:rsidRPr="00F100D6">
        <w:rPr>
          <w:rFonts w:eastAsia="Calibri"/>
          <w:sz w:val="24"/>
          <w:szCs w:val="24"/>
        </w:rPr>
        <w:t xml:space="preserve"> место </w:t>
      </w:r>
      <w:r w:rsidR="00FF1F73" w:rsidRPr="00F100D6">
        <w:rPr>
          <w:rFonts w:eastAsia="Calibri"/>
          <w:sz w:val="24"/>
          <w:szCs w:val="24"/>
        </w:rPr>
        <w:t>–</w:t>
      </w:r>
      <w:r w:rsidR="006010D0" w:rsidRPr="00F100D6">
        <w:rPr>
          <w:rFonts w:eastAsia="Calibri"/>
          <w:sz w:val="24"/>
          <w:szCs w:val="24"/>
        </w:rPr>
        <w:t xml:space="preserve"> </w:t>
      </w:r>
      <w:proofErr w:type="spellStart"/>
      <w:r w:rsidR="00FF1F73" w:rsidRPr="00F100D6">
        <w:rPr>
          <w:rFonts w:eastAsia="Calibri"/>
          <w:sz w:val="24"/>
          <w:szCs w:val="24"/>
        </w:rPr>
        <w:t>Цай</w:t>
      </w:r>
      <w:proofErr w:type="spellEnd"/>
      <w:r w:rsidR="00FF1F73" w:rsidRPr="00F100D6">
        <w:rPr>
          <w:rFonts w:eastAsia="Calibri"/>
          <w:sz w:val="24"/>
          <w:szCs w:val="24"/>
        </w:rPr>
        <w:t xml:space="preserve"> </w:t>
      </w:r>
      <w:proofErr w:type="spellStart"/>
      <w:r w:rsidR="00FF1F73" w:rsidRPr="00F100D6">
        <w:rPr>
          <w:rFonts w:eastAsia="Calibri"/>
          <w:sz w:val="24"/>
          <w:szCs w:val="24"/>
        </w:rPr>
        <w:t>Яо</w:t>
      </w:r>
      <w:proofErr w:type="spellEnd"/>
      <w:r w:rsidR="00FF1F73" w:rsidRPr="00F100D6">
        <w:rPr>
          <w:rFonts w:eastAsia="Calibri"/>
          <w:sz w:val="24"/>
          <w:szCs w:val="24"/>
        </w:rPr>
        <w:t xml:space="preserve">, ФГБОУ ВО ИРНИТУ, институт экономики, управления и права, АРб-19-1, «Эстетика улицы», руководитель </w:t>
      </w:r>
      <w:r w:rsidR="00FF1F73" w:rsidRPr="00F100D6">
        <w:rPr>
          <w:sz w:val="24"/>
          <w:szCs w:val="24"/>
        </w:rPr>
        <w:t>Ербаева Л.Л., ст. преп., каф. рекламы и журналистики</w:t>
      </w:r>
    </w:p>
    <w:p w:rsidR="006010D0" w:rsidRPr="00F100D6" w:rsidRDefault="006010D0" w:rsidP="006010D0">
      <w:pPr>
        <w:rPr>
          <w:rFonts w:eastAsia="Calibri"/>
        </w:rPr>
      </w:pPr>
    </w:p>
    <w:p w:rsidR="006010D0" w:rsidRPr="00F100D6" w:rsidRDefault="006010D0" w:rsidP="006010D0">
      <w:pPr>
        <w:rPr>
          <w:rFonts w:eastAsia="Calibri"/>
        </w:rPr>
      </w:pPr>
      <w:r w:rsidRPr="00F100D6">
        <w:rPr>
          <w:rFonts w:eastAsia="Calibri"/>
        </w:rPr>
        <w:lastRenderedPageBreak/>
        <w:t xml:space="preserve">3 место </w:t>
      </w:r>
      <w:r w:rsidR="00F100D6" w:rsidRPr="00F100D6">
        <w:rPr>
          <w:rFonts w:eastAsia="Calibri"/>
        </w:rPr>
        <w:t>–</w:t>
      </w:r>
      <w:r w:rsidRPr="00F100D6">
        <w:rPr>
          <w:rFonts w:eastAsia="Calibri"/>
        </w:rPr>
        <w:t xml:space="preserve"> </w:t>
      </w:r>
      <w:proofErr w:type="spellStart"/>
      <w:r w:rsidR="00F100D6" w:rsidRPr="00251582">
        <w:rPr>
          <w:color w:val="2C2D2E"/>
          <w:shd w:val="clear" w:color="auto" w:fill="FFFFFF"/>
        </w:rPr>
        <w:t>Буджав</w:t>
      </w:r>
      <w:proofErr w:type="spellEnd"/>
      <w:r w:rsidR="00F100D6" w:rsidRPr="00251582">
        <w:rPr>
          <w:color w:val="2C2D2E"/>
          <w:shd w:val="clear" w:color="auto" w:fill="FFFFFF"/>
        </w:rPr>
        <w:t xml:space="preserve"> </w:t>
      </w:r>
      <w:proofErr w:type="spellStart"/>
      <w:r w:rsidR="00F100D6" w:rsidRPr="00251582">
        <w:rPr>
          <w:color w:val="2C2D2E"/>
          <w:shd w:val="clear" w:color="auto" w:fill="FFFFFF"/>
        </w:rPr>
        <w:t>Батдолгор</w:t>
      </w:r>
      <w:proofErr w:type="spellEnd"/>
      <w:r w:rsidRPr="00F100D6">
        <w:rPr>
          <w:rFonts w:eastAsia="Calibri"/>
        </w:rPr>
        <w:t xml:space="preserve">, </w:t>
      </w:r>
      <w:r w:rsidR="00F100D6" w:rsidRPr="00F100D6">
        <w:rPr>
          <w:rFonts w:eastAsia="Calibri"/>
        </w:rPr>
        <w:t>ФГБОУ ВО ИРНИТУ</w:t>
      </w:r>
      <w:r w:rsidRPr="00F100D6">
        <w:rPr>
          <w:rFonts w:eastAsia="Calibri"/>
        </w:rPr>
        <w:t>, институт</w:t>
      </w:r>
      <w:r w:rsidR="00F100D6" w:rsidRPr="00F100D6">
        <w:rPr>
          <w:rFonts w:eastAsia="Calibri"/>
        </w:rPr>
        <w:t xml:space="preserve"> экономики, управления и права</w:t>
      </w:r>
      <w:r w:rsidRPr="00F100D6">
        <w:rPr>
          <w:rFonts w:eastAsia="Calibri"/>
        </w:rPr>
        <w:t xml:space="preserve">, </w:t>
      </w:r>
      <w:r w:rsidR="00F100D6" w:rsidRPr="00F100D6">
        <w:rPr>
          <w:rFonts w:eastAsia="Calibri"/>
        </w:rPr>
        <w:t>ЮРУб-19-1</w:t>
      </w:r>
      <w:r w:rsidRPr="00F100D6">
        <w:rPr>
          <w:rFonts w:eastAsia="Calibri"/>
        </w:rPr>
        <w:t xml:space="preserve">, </w:t>
      </w:r>
      <w:r w:rsidR="00F100D6" w:rsidRPr="00F100D6">
        <w:rPr>
          <w:rFonts w:eastAsia="Calibri"/>
        </w:rPr>
        <w:t>«Понятие и сущность права»</w:t>
      </w:r>
      <w:r w:rsidRPr="00F100D6">
        <w:rPr>
          <w:rFonts w:eastAsia="Calibri"/>
        </w:rPr>
        <w:t xml:space="preserve">, руководитель </w:t>
      </w:r>
      <w:proofErr w:type="spellStart"/>
      <w:r w:rsidR="00F100D6" w:rsidRPr="00F100D6">
        <w:rPr>
          <w:rFonts w:eastAsia="Calibri"/>
        </w:rPr>
        <w:t>Дедковская</w:t>
      </w:r>
      <w:proofErr w:type="spellEnd"/>
      <w:r w:rsidR="00F100D6" w:rsidRPr="00F100D6">
        <w:rPr>
          <w:rFonts w:eastAsia="Calibri"/>
        </w:rPr>
        <w:t xml:space="preserve"> Д.М., доц. кафедры рекламы и журналистики</w:t>
      </w:r>
    </w:p>
    <w:p w:rsidR="00F100D6" w:rsidRPr="00F100D6" w:rsidRDefault="00F100D6" w:rsidP="006010D0">
      <w:pPr>
        <w:rPr>
          <w:rFonts w:eastAsia="Calibri"/>
        </w:rPr>
      </w:pPr>
    </w:p>
    <w:p w:rsidR="00F100D6" w:rsidRPr="00F100D6" w:rsidRDefault="00F100D6" w:rsidP="00F100D6">
      <w:pPr>
        <w:widowControl w:val="0"/>
        <w:autoSpaceDE w:val="0"/>
        <w:autoSpaceDN w:val="0"/>
        <w:adjustRightInd w:val="0"/>
        <w:jc w:val="both"/>
      </w:pPr>
      <w:r w:rsidRPr="00F100D6">
        <w:rPr>
          <w:rFonts w:eastAsia="Calibri"/>
        </w:rPr>
        <w:t xml:space="preserve">3 место – Ми </w:t>
      </w:r>
      <w:proofErr w:type="spellStart"/>
      <w:r w:rsidRPr="00F100D6">
        <w:rPr>
          <w:rFonts w:eastAsia="Calibri"/>
        </w:rPr>
        <w:t>Чэньцзе</w:t>
      </w:r>
      <w:proofErr w:type="spellEnd"/>
      <w:r w:rsidRPr="00F100D6">
        <w:rPr>
          <w:rFonts w:eastAsia="Calibri"/>
        </w:rPr>
        <w:t xml:space="preserve">, </w:t>
      </w:r>
      <w:proofErr w:type="spellStart"/>
      <w:r w:rsidRPr="00F100D6">
        <w:t>Хэйлунцзянский</w:t>
      </w:r>
      <w:proofErr w:type="spellEnd"/>
      <w:r w:rsidRPr="00F100D6">
        <w:t xml:space="preserve"> университет, Китай, «</w:t>
      </w:r>
      <w:r w:rsidRPr="00F100D6">
        <w:rPr>
          <w:color w:val="000000"/>
        </w:rPr>
        <w:t>Прагматический анализ пародии на китайские идиомы в рекламных текстах</w:t>
      </w:r>
      <w:r w:rsidRPr="00F100D6">
        <w:t>»</w:t>
      </w:r>
    </w:p>
    <w:p w:rsidR="00F100D6" w:rsidRDefault="00F100D6" w:rsidP="006010D0">
      <w:pPr>
        <w:rPr>
          <w:rFonts w:eastAsia="Calibri"/>
        </w:rPr>
      </w:pPr>
    </w:p>
    <w:p w:rsidR="00251582" w:rsidRDefault="00251582">
      <w:pPr>
        <w:rPr>
          <w:lang w:val="en-US"/>
        </w:rPr>
      </w:pPr>
    </w:p>
    <w:sectPr w:rsidR="00251582" w:rsidSect="00F8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52F"/>
    <w:multiLevelType w:val="hybridMultilevel"/>
    <w:tmpl w:val="348665D6"/>
    <w:lvl w:ilvl="0" w:tplc="35067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61792F"/>
    <w:multiLevelType w:val="hybridMultilevel"/>
    <w:tmpl w:val="FF2010B6"/>
    <w:lvl w:ilvl="0" w:tplc="10943E3A">
      <w:start w:val="1"/>
      <w:numFmt w:val="decimal"/>
      <w:lvlText w:val="6.%1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734"/>
    <w:rsid w:val="002147DD"/>
    <w:rsid w:val="00251582"/>
    <w:rsid w:val="00384A7E"/>
    <w:rsid w:val="006010D0"/>
    <w:rsid w:val="00686040"/>
    <w:rsid w:val="007659A5"/>
    <w:rsid w:val="00AA60D4"/>
    <w:rsid w:val="00BE4C5E"/>
    <w:rsid w:val="00D95734"/>
    <w:rsid w:val="00DA7EFD"/>
    <w:rsid w:val="00E143C2"/>
    <w:rsid w:val="00F100D6"/>
    <w:rsid w:val="00F8418C"/>
    <w:rsid w:val="00FF1F73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943A1-8FA1-47ED-A2BA-58F9F4D9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51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FF1F73"/>
    <w:pPr>
      <w:widowControl w:val="0"/>
      <w:autoSpaceDE w:val="0"/>
      <w:autoSpaceDN w:val="0"/>
      <w:adjustRightInd w:val="0"/>
      <w:spacing w:line="280" w:lineRule="auto"/>
      <w:ind w:left="720" w:firstLine="500"/>
    </w:pPr>
    <w:rPr>
      <w:sz w:val="20"/>
      <w:szCs w:val="20"/>
    </w:rPr>
  </w:style>
  <w:style w:type="character" w:styleId="a4">
    <w:name w:val="Emphasis"/>
    <w:basedOn w:val="a0"/>
    <w:uiPriority w:val="20"/>
    <w:qFormat/>
    <w:rsid w:val="00251582"/>
    <w:rPr>
      <w:i/>
      <w:iCs/>
    </w:rPr>
  </w:style>
  <w:style w:type="paragraph" w:styleId="a5">
    <w:name w:val="List Paragraph"/>
    <w:basedOn w:val="a"/>
    <w:uiPriority w:val="34"/>
    <w:qFormat/>
    <w:rsid w:val="00BE4C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Ольга Николаевна</dc:creator>
  <cp:lastModifiedBy>Балабанова Ольга Олеговна</cp:lastModifiedBy>
  <cp:revision>9</cp:revision>
  <cp:lastPrinted>2021-12-16T04:50:00Z</cp:lastPrinted>
  <dcterms:created xsi:type="dcterms:W3CDTF">2020-11-03T06:09:00Z</dcterms:created>
  <dcterms:modified xsi:type="dcterms:W3CDTF">2021-12-17T07:18:00Z</dcterms:modified>
</cp:coreProperties>
</file>