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4CA" w:rsidRDefault="00A63B99" w:rsidP="006462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13BFC71F" wp14:editId="3F469FEB">
            <wp:simplePos x="0" y="0"/>
            <wp:positionH relativeFrom="column">
              <wp:posOffset>-1003935</wp:posOffset>
            </wp:positionH>
            <wp:positionV relativeFrom="paragraph">
              <wp:posOffset>-653415</wp:posOffset>
            </wp:positionV>
            <wp:extent cx="7381875" cy="4629150"/>
            <wp:effectExtent l="0" t="0" r="9525" b="0"/>
            <wp:wrapNone/>
            <wp:docPr id="2" name="Рисунок 2" descr="https://cdn-st1.rtr-vesti.ru/vh/pictures/xw/261/450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-st1.rtr-vesti.ru/vh/pictures/xw/261/450/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62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34CA" w:rsidRDefault="006C34CA" w:rsidP="006C34C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C34CA" w:rsidRDefault="006C34CA" w:rsidP="006C34C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46296" w:rsidRDefault="00646296" w:rsidP="006C34C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46296" w:rsidRDefault="00646296" w:rsidP="006C34C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46296" w:rsidRDefault="00646296" w:rsidP="006C34C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46296" w:rsidRDefault="00646296" w:rsidP="006C34C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46296" w:rsidRDefault="00646296" w:rsidP="006C34C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46296" w:rsidRDefault="00646296" w:rsidP="006C34C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46296" w:rsidRDefault="00646296" w:rsidP="006C34C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63B99" w:rsidRDefault="00A63B99" w:rsidP="006C34C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63B99" w:rsidRDefault="00A63B99" w:rsidP="006C34C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63B99" w:rsidRDefault="00A63B99" w:rsidP="006C34C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63B99" w:rsidRDefault="00A63B99" w:rsidP="006C34C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63B99" w:rsidRDefault="00A63B99" w:rsidP="006C34C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63B99" w:rsidRDefault="00A63B99" w:rsidP="006C34C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63B99" w:rsidRDefault="00A63B99" w:rsidP="006C34C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46296" w:rsidRDefault="00646296" w:rsidP="006C34C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46296" w:rsidRPr="00646296" w:rsidRDefault="00646296" w:rsidP="006C34CA">
      <w:pPr>
        <w:spacing w:after="0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646296" w:rsidRDefault="00646296" w:rsidP="006C34C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C34CA" w:rsidRDefault="006C34CA" w:rsidP="006C34C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63B99" w:rsidRDefault="00A63B99" w:rsidP="00646296">
      <w:pPr>
        <w:spacing w:after="0" w:line="360" w:lineRule="auto"/>
        <w:ind w:right="3401"/>
        <w:rPr>
          <w:rFonts w:ascii="Times New Roman" w:hAnsi="Times New Roman" w:cs="Times New Roman"/>
          <w:color w:val="4F6228" w:themeColor="accent3" w:themeShade="80"/>
          <w:sz w:val="40"/>
          <w:szCs w:val="40"/>
        </w:rPr>
      </w:pPr>
    </w:p>
    <w:p w:rsidR="00A63B99" w:rsidRDefault="00A63B99" w:rsidP="00646296">
      <w:pPr>
        <w:spacing w:after="0" w:line="360" w:lineRule="auto"/>
        <w:ind w:right="3401"/>
        <w:rPr>
          <w:rFonts w:ascii="Times New Roman" w:hAnsi="Times New Roman" w:cs="Times New Roman"/>
          <w:color w:val="4F6228" w:themeColor="accent3" w:themeShade="80"/>
          <w:sz w:val="40"/>
          <w:szCs w:val="40"/>
        </w:rPr>
      </w:pPr>
    </w:p>
    <w:p w:rsidR="00646296" w:rsidRPr="00D901EF" w:rsidRDefault="006C34CA" w:rsidP="00646296">
      <w:pPr>
        <w:spacing w:after="0" w:line="360" w:lineRule="auto"/>
        <w:ind w:right="3401"/>
        <w:rPr>
          <w:rFonts w:ascii="Times New Roman" w:hAnsi="Times New Roman" w:cs="Times New Roman"/>
          <w:color w:val="4F6228" w:themeColor="accent3" w:themeShade="80"/>
          <w:sz w:val="40"/>
          <w:szCs w:val="40"/>
        </w:rPr>
      </w:pPr>
      <w:r w:rsidRPr="00D901EF">
        <w:rPr>
          <w:rFonts w:ascii="Times New Roman" w:hAnsi="Times New Roman" w:cs="Times New Roman"/>
          <w:color w:val="4F6228" w:themeColor="accent3" w:themeShade="80"/>
          <w:sz w:val="40"/>
          <w:szCs w:val="40"/>
        </w:rPr>
        <w:t>ОТЧЕТ</w:t>
      </w:r>
      <w:r w:rsidR="00646296" w:rsidRPr="00D901EF">
        <w:rPr>
          <w:rFonts w:ascii="Times New Roman" w:hAnsi="Times New Roman" w:cs="Times New Roman"/>
          <w:color w:val="4F6228" w:themeColor="accent3" w:themeShade="80"/>
          <w:sz w:val="40"/>
          <w:szCs w:val="40"/>
        </w:rPr>
        <w:t xml:space="preserve"> </w:t>
      </w:r>
      <w:r w:rsidRPr="00D901EF">
        <w:rPr>
          <w:rFonts w:ascii="Times New Roman" w:hAnsi="Times New Roman" w:cs="Times New Roman"/>
          <w:color w:val="4F6228" w:themeColor="accent3" w:themeShade="80"/>
          <w:sz w:val="40"/>
          <w:szCs w:val="40"/>
        </w:rPr>
        <w:t xml:space="preserve">о реализации программы устойчивого развития ИРНИТУ </w:t>
      </w:r>
    </w:p>
    <w:p w:rsidR="006C34CA" w:rsidRPr="00D901EF" w:rsidRDefault="00646296" w:rsidP="00646296">
      <w:pPr>
        <w:spacing w:after="0" w:line="360" w:lineRule="auto"/>
        <w:ind w:right="3401"/>
        <w:rPr>
          <w:rFonts w:ascii="Times New Roman" w:hAnsi="Times New Roman" w:cs="Times New Roman"/>
          <w:color w:val="4F6228" w:themeColor="accent3" w:themeShade="80"/>
          <w:sz w:val="40"/>
          <w:szCs w:val="40"/>
        </w:rPr>
      </w:pPr>
      <w:r w:rsidRPr="00D901EF">
        <w:rPr>
          <w:rFonts w:ascii="Times New Roman" w:hAnsi="Times New Roman" w:cs="Times New Roman"/>
          <w:color w:val="4F6228" w:themeColor="accent3" w:themeShade="80"/>
          <w:sz w:val="40"/>
          <w:szCs w:val="40"/>
        </w:rPr>
        <w:t>в 202</w:t>
      </w:r>
      <w:r w:rsidR="00807116" w:rsidRPr="00D901EF">
        <w:rPr>
          <w:rFonts w:ascii="Times New Roman" w:hAnsi="Times New Roman" w:cs="Times New Roman"/>
          <w:color w:val="4F6228" w:themeColor="accent3" w:themeShade="80"/>
          <w:sz w:val="40"/>
          <w:szCs w:val="40"/>
        </w:rPr>
        <w:t>2</w:t>
      </w:r>
      <w:r w:rsidRPr="00D901EF">
        <w:rPr>
          <w:rFonts w:ascii="Times New Roman" w:hAnsi="Times New Roman" w:cs="Times New Roman"/>
          <w:color w:val="4F6228" w:themeColor="accent3" w:themeShade="80"/>
          <w:sz w:val="40"/>
          <w:szCs w:val="40"/>
        </w:rPr>
        <w:t xml:space="preserve"> году</w:t>
      </w:r>
    </w:p>
    <w:p w:rsidR="006C34CA" w:rsidRPr="00D901EF" w:rsidRDefault="006C34CA" w:rsidP="006C34CA">
      <w:pPr>
        <w:spacing w:after="0"/>
        <w:ind w:firstLine="567"/>
        <w:jc w:val="center"/>
        <w:rPr>
          <w:rFonts w:ascii="Times New Roman" w:hAnsi="Times New Roman" w:cs="Times New Roman"/>
          <w:sz w:val="44"/>
          <w:szCs w:val="44"/>
        </w:rPr>
      </w:pPr>
    </w:p>
    <w:p w:rsidR="00A63B99" w:rsidRPr="00D901EF" w:rsidRDefault="00A63B99" w:rsidP="006C34CA">
      <w:pPr>
        <w:spacing w:after="0"/>
        <w:ind w:firstLine="567"/>
        <w:jc w:val="center"/>
        <w:rPr>
          <w:rFonts w:ascii="Times New Roman" w:hAnsi="Times New Roman" w:cs="Times New Roman"/>
          <w:sz w:val="44"/>
          <w:szCs w:val="44"/>
        </w:rPr>
      </w:pPr>
    </w:p>
    <w:p w:rsidR="00A63B99" w:rsidRPr="00D901EF" w:rsidRDefault="00A63B99" w:rsidP="006C34CA">
      <w:pPr>
        <w:spacing w:after="0"/>
        <w:ind w:firstLine="567"/>
        <w:jc w:val="center"/>
        <w:rPr>
          <w:rFonts w:ascii="Times New Roman" w:hAnsi="Times New Roman" w:cs="Times New Roman"/>
          <w:sz w:val="44"/>
          <w:szCs w:val="44"/>
        </w:rPr>
      </w:pPr>
    </w:p>
    <w:p w:rsidR="00A63B99" w:rsidRPr="00D901EF" w:rsidRDefault="00A63B99" w:rsidP="006C34CA">
      <w:pPr>
        <w:spacing w:after="0"/>
        <w:ind w:firstLine="567"/>
        <w:jc w:val="center"/>
        <w:rPr>
          <w:rFonts w:ascii="Times New Roman" w:hAnsi="Times New Roman" w:cs="Times New Roman"/>
          <w:sz w:val="44"/>
          <w:szCs w:val="44"/>
        </w:rPr>
      </w:pPr>
    </w:p>
    <w:p w:rsidR="00A63B99" w:rsidRPr="00D901EF" w:rsidRDefault="00A63B99" w:rsidP="006C34CA">
      <w:pPr>
        <w:spacing w:after="0"/>
        <w:ind w:firstLine="567"/>
        <w:jc w:val="center"/>
        <w:rPr>
          <w:rFonts w:ascii="Times New Roman" w:hAnsi="Times New Roman" w:cs="Times New Roman"/>
          <w:sz w:val="44"/>
          <w:szCs w:val="44"/>
        </w:rPr>
      </w:pPr>
    </w:p>
    <w:p w:rsidR="006C34CA" w:rsidRPr="00D901EF" w:rsidRDefault="006C34CA" w:rsidP="006C34C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C34CA" w:rsidRPr="00D901EF" w:rsidRDefault="006C34CA" w:rsidP="006C34C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C34CA" w:rsidRPr="00D901EF" w:rsidRDefault="00A63B99" w:rsidP="00A63B99">
      <w:pPr>
        <w:spacing w:after="0"/>
        <w:jc w:val="center"/>
        <w:rPr>
          <w:rFonts w:ascii="Times New Roman" w:hAnsi="Times New Roman" w:cs="Times New Roman"/>
          <w:color w:val="4F6228" w:themeColor="accent3" w:themeShade="80"/>
          <w:sz w:val="32"/>
          <w:szCs w:val="32"/>
        </w:rPr>
      </w:pPr>
      <w:r w:rsidRPr="00D901EF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>Иркутск, 202</w:t>
      </w:r>
      <w:r w:rsidR="00D31AF0" w:rsidRPr="00D901EF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>3</w:t>
      </w:r>
    </w:p>
    <w:p w:rsidR="006C34CA" w:rsidRPr="00D901EF" w:rsidRDefault="006C34CA" w:rsidP="006C34C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C34CA" w:rsidRPr="00D901EF" w:rsidRDefault="006C34CA" w:rsidP="006C34C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C34CA" w:rsidRPr="00D901EF" w:rsidRDefault="006C34CA" w:rsidP="006C34CA">
      <w:pPr>
        <w:rPr>
          <w:rFonts w:ascii="Times New Roman" w:hAnsi="Times New Roman" w:cs="Times New Roman"/>
          <w:b/>
        </w:rPr>
      </w:pPr>
      <w:r w:rsidRPr="00D901EF">
        <w:rPr>
          <w:rFonts w:ascii="Times New Roman" w:hAnsi="Times New Roman" w:cs="Times New Roman"/>
          <w:b/>
        </w:rPr>
        <w:lastRenderedPageBreak/>
        <w:t>Введение</w:t>
      </w:r>
    </w:p>
    <w:p w:rsidR="00396C79" w:rsidRPr="00D901EF" w:rsidRDefault="00396C79" w:rsidP="00CD210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901EF">
        <w:rPr>
          <w:rFonts w:ascii="Times New Roman" w:hAnsi="Times New Roman" w:cs="Times New Roman"/>
        </w:rPr>
        <w:t>Университеты призваны производить и передавать знания. Однако у них есть и иная задача - формирование устойчивых связей с окружающей средой.</w:t>
      </w:r>
    </w:p>
    <w:p w:rsidR="00C51EC6" w:rsidRPr="00D901EF" w:rsidRDefault="00C51EC6" w:rsidP="00CD210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901EF">
        <w:rPr>
          <w:rFonts w:ascii="Times New Roman" w:hAnsi="Times New Roman" w:cs="Times New Roman"/>
        </w:rPr>
        <w:t>На протяжении долгого периода времени Иркутский национальный исследовательский технический университет был и остается точкой притяжения для молодежи Иркутской области и соседних регионов. Осознавая свою роль в создании грамотного и справедливого общества</w:t>
      </w:r>
      <w:r w:rsidR="00CD210D" w:rsidRPr="00D901EF">
        <w:rPr>
          <w:rFonts w:ascii="Times New Roman" w:hAnsi="Times New Roman" w:cs="Times New Roman"/>
        </w:rPr>
        <w:t>,</w:t>
      </w:r>
      <w:r w:rsidRPr="00D901EF">
        <w:rPr>
          <w:rFonts w:ascii="Times New Roman" w:hAnsi="Times New Roman" w:cs="Times New Roman"/>
        </w:rPr>
        <w:t xml:space="preserve"> Иркутский Политех уделяет особое внимание вопросам устойчивого развития. Привнося свой вклад в развитие региона через исследования и разработки, университет прикладывает все необходимые усилия для формирования творческой многонациональной образовательной среды для молодежи. Сохранение баланса между экономическими, социальными и экологическими интересами общества – </w:t>
      </w:r>
      <w:r w:rsidR="00CD210D" w:rsidRPr="00D901EF">
        <w:rPr>
          <w:rFonts w:ascii="Times New Roman" w:hAnsi="Times New Roman" w:cs="Times New Roman"/>
        </w:rPr>
        <w:t xml:space="preserve">это одна из главных задач </w:t>
      </w:r>
      <w:r w:rsidRPr="00D901EF">
        <w:rPr>
          <w:rFonts w:ascii="Times New Roman" w:hAnsi="Times New Roman" w:cs="Times New Roman"/>
        </w:rPr>
        <w:t xml:space="preserve">университета. </w:t>
      </w:r>
    </w:p>
    <w:p w:rsidR="00C51EC6" w:rsidRPr="00D901EF" w:rsidRDefault="00830437" w:rsidP="00677A4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901EF">
        <w:rPr>
          <w:rFonts w:ascii="Times New Roman" w:hAnsi="Times New Roman" w:cs="Times New Roman"/>
        </w:rPr>
        <w:t>М</w:t>
      </w:r>
      <w:r w:rsidR="00C51EC6" w:rsidRPr="00D901EF">
        <w:rPr>
          <w:rFonts w:ascii="Times New Roman" w:hAnsi="Times New Roman" w:cs="Times New Roman"/>
        </w:rPr>
        <w:t xml:space="preserve">асштабный проект, участником которого </w:t>
      </w:r>
      <w:r w:rsidRPr="00D901EF">
        <w:rPr>
          <w:rFonts w:ascii="Times New Roman" w:hAnsi="Times New Roman" w:cs="Times New Roman"/>
        </w:rPr>
        <w:t>является</w:t>
      </w:r>
      <w:r w:rsidR="00C51EC6" w:rsidRPr="00D901EF">
        <w:rPr>
          <w:rFonts w:ascii="Times New Roman" w:hAnsi="Times New Roman" w:cs="Times New Roman"/>
        </w:rPr>
        <w:t xml:space="preserve"> университет – программа стратегического академического лидерства «Приоритет-2030». Цель программы Приоритет 2030 – сформировать широкую группу университетов, которые станут лидерами в создании нового научного знания, технологий и разработок для внедрения в российскую экономику и социальную сферу. К 2030 году планируется сформировать в России более 100 прогрессивных современных университетов - центров научно-технологического и социально-экономического развития страны.</w:t>
      </w:r>
    </w:p>
    <w:p w:rsidR="00C51EC6" w:rsidRPr="00D901EF" w:rsidRDefault="00C51EC6" w:rsidP="00677A4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901EF">
        <w:rPr>
          <w:rFonts w:ascii="Times New Roman" w:hAnsi="Times New Roman" w:cs="Times New Roman"/>
        </w:rPr>
        <w:t>Основное направление реализации проектов университета – выполнение научно-исследовательских и опытно-промышленных работ в   интересах устойчивого развития предприятий Байкальского региона. Университет видит своей миссией интеграцию инженерных знаний, технологий и, самое важное, человеческого капитала по направлениям своей специализации.</w:t>
      </w:r>
    </w:p>
    <w:p w:rsidR="006147F6" w:rsidRPr="00D901EF" w:rsidRDefault="006147F6" w:rsidP="00677A4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901EF">
        <w:rPr>
          <w:rFonts w:ascii="Times New Roman" w:hAnsi="Times New Roman" w:cs="Times New Roman"/>
        </w:rPr>
        <w:t>В 2022 году ИРНИТУ поднялся во вторую группу трека «Территориальное и (или) отраслевое лидерство». Переход на более высокую позицию в программе «Приоритет 2030» - это не только дополнительные финансовые ресурсы, новые возможности и повышение деловой репутации вуза, прежде всего, это серьезная работа в условиях внешних вызовов и конкурентной среде.</w:t>
      </w:r>
    </w:p>
    <w:p w:rsidR="00C51EC6" w:rsidRPr="00D901EF" w:rsidRDefault="00C51EC6" w:rsidP="00677A4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901EF">
        <w:rPr>
          <w:rFonts w:ascii="Times New Roman" w:hAnsi="Times New Roman" w:cs="Times New Roman"/>
        </w:rPr>
        <w:t>Как и в прошлом году основными задачами в области устойчивого развития Иркутского национального исследовательского технического университета на 2020-2030 годы являются:</w:t>
      </w:r>
    </w:p>
    <w:p w:rsidR="00C51EC6" w:rsidRPr="00D901EF" w:rsidRDefault="00C51EC6" w:rsidP="00677A4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901EF">
        <w:rPr>
          <w:rFonts w:ascii="Times New Roman" w:hAnsi="Times New Roman" w:cs="Times New Roman"/>
        </w:rPr>
        <w:t>•</w:t>
      </w:r>
      <w:r w:rsidRPr="00D901EF">
        <w:rPr>
          <w:rFonts w:ascii="Times New Roman" w:hAnsi="Times New Roman" w:cs="Times New Roman"/>
        </w:rPr>
        <w:tab/>
        <w:t>улучшени</w:t>
      </w:r>
      <w:r w:rsidR="00CD210D" w:rsidRPr="00D901EF">
        <w:rPr>
          <w:rFonts w:ascii="Times New Roman" w:hAnsi="Times New Roman" w:cs="Times New Roman"/>
        </w:rPr>
        <w:t xml:space="preserve">е </w:t>
      </w:r>
      <w:r w:rsidRPr="00D901EF">
        <w:rPr>
          <w:rFonts w:ascii="Times New Roman" w:hAnsi="Times New Roman" w:cs="Times New Roman"/>
        </w:rPr>
        <w:t>своих экологических показателей и показателей устойчивости с помощью шести актуальных направлений: обустройство и инфраструктура, энергетика и изменение климата, управление отходами, водоснабжение, транспорт и образование;</w:t>
      </w:r>
    </w:p>
    <w:p w:rsidR="006C34CA" w:rsidRPr="00D901EF" w:rsidRDefault="00C51EC6" w:rsidP="00677A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01EF">
        <w:rPr>
          <w:rFonts w:ascii="Times New Roman" w:hAnsi="Times New Roman" w:cs="Times New Roman"/>
        </w:rPr>
        <w:t>•</w:t>
      </w:r>
      <w:r w:rsidRPr="00D901EF">
        <w:rPr>
          <w:rFonts w:ascii="Times New Roman" w:hAnsi="Times New Roman" w:cs="Times New Roman"/>
        </w:rPr>
        <w:tab/>
        <w:t>дальнейш</w:t>
      </w:r>
      <w:r w:rsidR="00CD210D" w:rsidRPr="00D901EF">
        <w:rPr>
          <w:rFonts w:ascii="Times New Roman" w:hAnsi="Times New Roman" w:cs="Times New Roman"/>
        </w:rPr>
        <w:t xml:space="preserve">ая </w:t>
      </w:r>
      <w:r w:rsidRPr="00D901EF">
        <w:rPr>
          <w:rFonts w:ascii="Times New Roman" w:hAnsi="Times New Roman" w:cs="Times New Roman"/>
        </w:rPr>
        <w:t>интеграци</w:t>
      </w:r>
      <w:r w:rsidR="00CD210D" w:rsidRPr="00D901EF">
        <w:rPr>
          <w:rFonts w:ascii="Times New Roman" w:hAnsi="Times New Roman" w:cs="Times New Roman"/>
        </w:rPr>
        <w:t>я</w:t>
      </w:r>
      <w:r w:rsidRPr="00D901EF">
        <w:rPr>
          <w:rFonts w:ascii="Times New Roman" w:hAnsi="Times New Roman" w:cs="Times New Roman"/>
        </w:rPr>
        <w:t xml:space="preserve"> целей устойчивого развития в основные задачи университ</w:t>
      </w:r>
      <w:r w:rsidR="00677A44" w:rsidRPr="00D901EF">
        <w:rPr>
          <w:rFonts w:ascii="Times New Roman" w:hAnsi="Times New Roman" w:cs="Times New Roman"/>
        </w:rPr>
        <w:t>ета: образование и исследование.</w:t>
      </w:r>
      <w:r w:rsidR="006C34CA" w:rsidRPr="00D901EF">
        <w:rPr>
          <w:rFonts w:ascii="Times New Roman" w:hAnsi="Times New Roman" w:cs="Times New Roman"/>
          <w:sz w:val="24"/>
          <w:szCs w:val="24"/>
        </w:rPr>
        <w:br w:type="page"/>
      </w:r>
    </w:p>
    <w:p w:rsidR="006C34CA" w:rsidRPr="00D901EF" w:rsidRDefault="006C34CA" w:rsidP="006C34CA">
      <w:pPr>
        <w:spacing w:after="0"/>
        <w:jc w:val="center"/>
        <w:rPr>
          <w:rFonts w:ascii="Times New Roman" w:hAnsi="Times New Roman" w:cs="Times New Roman"/>
        </w:rPr>
      </w:pPr>
      <w:r w:rsidRPr="00D901EF">
        <w:rPr>
          <w:rFonts w:ascii="Times New Roman" w:hAnsi="Times New Roman" w:cs="Times New Roman"/>
        </w:rPr>
        <w:lastRenderedPageBreak/>
        <w:t>Анализ показателей инфраструктуры ИРНИТУ</w:t>
      </w:r>
    </w:p>
    <w:p w:rsidR="006C34CA" w:rsidRPr="00D901EF" w:rsidRDefault="006C34CA" w:rsidP="006C34CA">
      <w:pPr>
        <w:spacing w:after="0"/>
        <w:jc w:val="center"/>
        <w:rPr>
          <w:rFonts w:ascii="Times New Roman" w:hAnsi="Times New Roman" w:cs="Times New Roman"/>
        </w:rPr>
      </w:pPr>
    </w:p>
    <w:p w:rsidR="006C34CA" w:rsidRPr="00D901EF" w:rsidRDefault="006C34CA" w:rsidP="006C34CA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D901EF">
        <w:rPr>
          <w:rFonts w:ascii="Times New Roman" w:hAnsi="Times New Roman" w:cs="Times New Roman"/>
          <w:b/>
          <w:bCs/>
        </w:rPr>
        <w:t xml:space="preserve">Окружение и инфраструктура </w:t>
      </w:r>
    </w:p>
    <w:p w:rsidR="005A793F" w:rsidRPr="00D901EF" w:rsidRDefault="00396C79" w:rsidP="006C34C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901EF">
        <w:rPr>
          <w:rFonts w:ascii="Times New Roman" w:hAnsi="Times New Roman" w:cs="Times New Roman"/>
        </w:rPr>
        <w:t>Окружающая среда и инфраструктура вуза (весовой коэффициент - 15%). Включает в себя 11 индикаторов. Среди них как специфические «экологические» индикаторы, характеризующие общее отношение кампуса к природной среде (например, процент площади кампуса, покрытого растительностью в виде леса, так и индикаторы, широко применяемые в основных академических рейтингах (число студентов, число академических и административных сотрудников).</w:t>
      </w:r>
    </w:p>
    <w:p w:rsidR="006C34CA" w:rsidRPr="00D901EF" w:rsidRDefault="006C34CA" w:rsidP="006C34C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901EF">
        <w:rPr>
          <w:rFonts w:ascii="Times New Roman" w:hAnsi="Times New Roman" w:cs="Times New Roman"/>
        </w:rPr>
        <w:t>Одним из аспектов реализации данного показателя является увеличение территории кампуса покрытой растительностью, т.е. создание новых скверов, включая газоны, сады, зеленые крыши, внутреннюю посадку, вертикальные сады и т.д.</w:t>
      </w:r>
    </w:p>
    <w:p w:rsidR="00FB07FC" w:rsidRPr="00D901EF" w:rsidRDefault="00FB07FC" w:rsidP="00FB07FC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901EF">
        <w:rPr>
          <w:rFonts w:ascii="Times New Roman" w:hAnsi="Times New Roman" w:cs="Times New Roman"/>
        </w:rPr>
        <w:t>Открытое пространство кампуса, незанятое зданиями и лесонасаждениями включает в себя территорию около главного корпуса, стадионы, антенное поле, плац военной кафедры, базу практик Черноруд и зону СОЛ «Политехник». В 2022 году открытое пространство кампуса увеличилось на 6 га, в рамках Концепции развития территорий. На этой площади планируется строительство Иркутского межвузовского кампуса, соответствующего требованиям устойчивого развития территорий. В проекте учтены и бережливое природопользование, эко-процессы, а также современные механизмы и приемы модульности, функциональности, адаптивности, вариативности и многое другое.</w:t>
      </w:r>
    </w:p>
    <w:p w:rsidR="00FB07FC" w:rsidRPr="00D901EF" w:rsidRDefault="00FB07FC" w:rsidP="00FB07FC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901EF">
        <w:rPr>
          <w:rFonts w:ascii="Times New Roman" w:hAnsi="Times New Roman" w:cs="Times New Roman"/>
        </w:rPr>
        <w:t>Общая площадь открытого пространства составляет 1027595,2 м2, что составляет 92,6%.</w:t>
      </w:r>
    </w:p>
    <w:p w:rsidR="006C34CA" w:rsidRPr="00D901EF" w:rsidRDefault="006C34CA" w:rsidP="00FB07FC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901EF">
        <w:rPr>
          <w:rFonts w:ascii="Times New Roman" w:hAnsi="Times New Roman" w:cs="Times New Roman"/>
        </w:rPr>
        <w:t>Временная динамика основных показателей ИРНИТУ в направлении «Окружение и инфраструктура» представлены в таблице 1.</w:t>
      </w:r>
    </w:p>
    <w:p w:rsidR="006C34CA" w:rsidRPr="00D901EF" w:rsidRDefault="006C34CA" w:rsidP="006C34CA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6C34CA" w:rsidRPr="00D901EF" w:rsidRDefault="006C34CA" w:rsidP="006C34CA">
      <w:pPr>
        <w:spacing w:after="0"/>
        <w:ind w:firstLine="567"/>
        <w:jc w:val="center"/>
        <w:rPr>
          <w:rFonts w:ascii="Times New Roman" w:hAnsi="Times New Roman" w:cs="Times New Roman"/>
        </w:rPr>
      </w:pPr>
      <w:r w:rsidRPr="00D901EF">
        <w:rPr>
          <w:rFonts w:ascii="Times New Roman" w:hAnsi="Times New Roman" w:cs="Times New Roman"/>
        </w:rPr>
        <w:t>Таблица 1. Временная динамика основных показателей в направлении «Окружение и инфраструктура»</w:t>
      </w:r>
    </w:p>
    <w:tbl>
      <w:tblPr>
        <w:tblStyle w:val="a4"/>
        <w:tblW w:w="4829" w:type="pct"/>
        <w:tblLook w:val="04A0" w:firstRow="1" w:lastRow="0" w:firstColumn="1" w:lastColumn="0" w:noHBand="0" w:noVBand="1"/>
      </w:tblPr>
      <w:tblGrid>
        <w:gridCol w:w="2115"/>
        <w:gridCol w:w="1583"/>
        <w:gridCol w:w="1388"/>
        <w:gridCol w:w="1388"/>
        <w:gridCol w:w="1385"/>
        <w:gridCol w:w="1385"/>
      </w:tblGrid>
      <w:tr w:rsidR="006147F6" w:rsidRPr="00D901EF" w:rsidTr="006147F6">
        <w:tc>
          <w:tcPr>
            <w:tcW w:w="1144" w:type="pct"/>
          </w:tcPr>
          <w:p w:rsidR="006147F6" w:rsidRPr="00D901EF" w:rsidRDefault="006147F6" w:rsidP="00681B98">
            <w:pPr>
              <w:jc w:val="both"/>
              <w:rPr>
                <w:rFonts w:ascii="Times New Roman" w:hAnsi="Times New Roman" w:cs="Times New Roman"/>
              </w:rPr>
            </w:pPr>
            <w:r w:rsidRPr="00D901EF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856" w:type="pct"/>
          </w:tcPr>
          <w:p w:rsidR="006147F6" w:rsidRPr="00D901EF" w:rsidRDefault="006147F6" w:rsidP="00681B98">
            <w:pPr>
              <w:jc w:val="both"/>
              <w:rPr>
                <w:rFonts w:ascii="Times New Roman" w:hAnsi="Times New Roman" w:cs="Times New Roman"/>
              </w:rPr>
            </w:pPr>
            <w:r w:rsidRPr="00D901EF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751" w:type="pct"/>
          </w:tcPr>
          <w:p w:rsidR="006147F6" w:rsidRPr="00D901EF" w:rsidRDefault="006147F6" w:rsidP="00681B98">
            <w:pPr>
              <w:jc w:val="both"/>
              <w:rPr>
                <w:rFonts w:ascii="Times New Roman" w:hAnsi="Times New Roman" w:cs="Times New Roman"/>
              </w:rPr>
            </w:pPr>
            <w:r w:rsidRPr="00D901EF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751" w:type="pct"/>
          </w:tcPr>
          <w:p w:rsidR="006147F6" w:rsidRPr="00D901EF" w:rsidRDefault="006147F6" w:rsidP="00681B98">
            <w:pPr>
              <w:jc w:val="both"/>
              <w:rPr>
                <w:rFonts w:ascii="Times New Roman" w:hAnsi="Times New Roman" w:cs="Times New Roman"/>
              </w:rPr>
            </w:pPr>
            <w:r w:rsidRPr="00D901EF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749" w:type="pct"/>
          </w:tcPr>
          <w:p w:rsidR="006147F6" w:rsidRPr="00D901EF" w:rsidRDefault="006147F6" w:rsidP="00681B98">
            <w:pPr>
              <w:jc w:val="both"/>
              <w:rPr>
                <w:rFonts w:ascii="Times New Roman" w:hAnsi="Times New Roman" w:cs="Times New Roman"/>
              </w:rPr>
            </w:pPr>
            <w:r w:rsidRPr="00D901EF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749" w:type="pct"/>
          </w:tcPr>
          <w:p w:rsidR="006147F6" w:rsidRPr="00D901EF" w:rsidRDefault="006147F6" w:rsidP="00681B98">
            <w:pPr>
              <w:jc w:val="both"/>
              <w:rPr>
                <w:rFonts w:ascii="Times New Roman" w:hAnsi="Times New Roman" w:cs="Times New Roman"/>
              </w:rPr>
            </w:pPr>
            <w:r w:rsidRPr="00D901EF">
              <w:rPr>
                <w:rFonts w:ascii="Times New Roman" w:hAnsi="Times New Roman" w:cs="Times New Roman"/>
              </w:rPr>
              <w:t>2022 год</w:t>
            </w:r>
          </w:p>
        </w:tc>
      </w:tr>
      <w:tr w:rsidR="006147F6" w:rsidRPr="00D901EF" w:rsidTr="006147F6">
        <w:tc>
          <w:tcPr>
            <w:tcW w:w="1144" w:type="pct"/>
          </w:tcPr>
          <w:p w:rsidR="006147F6" w:rsidRPr="00D901EF" w:rsidRDefault="006147F6" w:rsidP="008758E8">
            <w:pPr>
              <w:rPr>
                <w:rFonts w:ascii="Times New Roman" w:hAnsi="Times New Roman" w:cs="Times New Roman"/>
              </w:rPr>
            </w:pPr>
            <w:r w:rsidRPr="00D901EF">
              <w:rPr>
                <w:rFonts w:ascii="Times New Roman" w:hAnsi="Times New Roman" w:cs="Times New Roman"/>
              </w:rPr>
              <w:t>Отношение площади открытого пространства к общей площади, %</w:t>
            </w:r>
          </w:p>
        </w:tc>
        <w:tc>
          <w:tcPr>
            <w:tcW w:w="856" w:type="pct"/>
          </w:tcPr>
          <w:p w:rsidR="006147F6" w:rsidRPr="00D901EF" w:rsidRDefault="006147F6" w:rsidP="008758E8">
            <w:pPr>
              <w:rPr>
                <w:rFonts w:ascii="Times New Roman" w:hAnsi="Times New Roman" w:cs="Times New Roman"/>
              </w:rPr>
            </w:pPr>
            <w:r w:rsidRPr="00D901EF">
              <w:rPr>
                <w:rFonts w:ascii="Times New Roman" w:hAnsi="Times New Roman" w:cs="Times New Roman"/>
              </w:rPr>
              <w:sym w:font="Symbol" w:char="F03E"/>
            </w:r>
            <w:r w:rsidRPr="00D901EF">
              <w:rPr>
                <w:rFonts w:ascii="Times New Roman" w:hAnsi="Times New Roman" w:cs="Times New Roman"/>
              </w:rPr>
              <w:t xml:space="preserve"> 90-95%</w:t>
            </w:r>
          </w:p>
          <w:p w:rsidR="006147F6" w:rsidRPr="00D901EF" w:rsidRDefault="006147F6" w:rsidP="00875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pct"/>
          </w:tcPr>
          <w:p w:rsidR="006147F6" w:rsidRPr="00D901EF" w:rsidRDefault="006147F6" w:rsidP="008758E8">
            <w:pPr>
              <w:rPr>
                <w:rFonts w:ascii="Times New Roman" w:hAnsi="Times New Roman" w:cs="Times New Roman"/>
              </w:rPr>
            </w:pPr>
            <w:r w:rsidRPr="00D901EF">
              <w:rPr>
                <w:rFonts w:ascii="Times New Roman" w:hAnsi="Times New Roman" w:cs="Times New Roman"/>
              </w:rPr>
              <w:t xml:space="preserve"> </w:t>
            </w:r>
            <w:r w:rsidRPr="00D901EF">
              <w:rPr>
                <w:rFonts w:ascii="Times New Roman" w:hAnsi="Times New Roman" w:cs="Times New Roman"/>
              </w:rPr>
              <w:sym w:font="Symbol" w:char="F03E"/>
            </w:r>
            <w:r w:rsidRPr="00D901EF">
              <w:rPr>
                <w:rFonts w:ascii="Times New Roman" w:hAnsi="Times New Roman" w:cs="Times New Roman"/>
              </w:rPr>
              <w:t xml:space="preserve"> 90-95%</w:t>
            </w:r>
          </w:p>
          <w:p w:rsidR="006147F6" w:rsidRPr="00D901EF" w:rsidRDefault="006147F6" w:rsidP="00875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pct"/>
          </w:tcPr>
          <w:p w:rsidR="006147F6" w:rsidRPr="00D901EF" w:rsidRDefault="006147F6" w:rsidP="008758E8">
            <w:r w:rsidRPr="00D901EF">
              <w:rPr>
                <w:rFonts w:ascii="Times New Roman" w:hAnsi="Times New Roman" w:cs="Times New Roman"/>
              </w:rPr>
              <w:sym w:font="Symbol" w:char="F03E"/>
            </w:r>
            <w:r w:rsidRPr="00D901EF">
              <w:rPr>
                <w:rFonts w:ascii="Times New Roman" w:hAnsi="Times New Roman" w:cs="Times New Roman"/>
              </w:rPr>
              <w:t xml:space="preserve"> 90-95%</w:t>
            </w:r>
          </w:p>
        </w:tc>
        <w:tc>
          <w:tcPr>
            <w:tcW w:w="749" w:type="pct"/>
          </w:tcPr>
          <w:p w:rsidR="006147F6" w:rsidRPr="00D901EF" w:rsidRDefault="006147F6" w:rsidP="008758E8">
            <w:r w:rsidRPr="00D901EF">
              <w:rPr>
                <w:rFonts w:ascii="Times New Roman" w:hAnsi="Times New Roman" w:cs="Times New Roman"/>
              </w:rPr>
              <w:sym w:font="Symbol" w:char="F03E"/>
            </w:r>
            <w:r w:rsidRPr="00D901EF">
              <w:rPr>
                <w:rFonts w:ascii="Times New Roman" w:hAnsi="Times New Roman" w:cs="Times New Roman"/>
              </w:rPr>
              <w:t xml:space="preserve"> 90-95%</w:t>
            </w:r>
          </w:p>
        </w:tc>
        <w:tc>
          <w:tcPr>
            <w:tcW w:w="749" w:type="pct"/>
          </w:tcPr>
          <w:p w:rsidR="006147F6" w:rsidRPr="00D901EF" w:rsidRDefault="007E578F" w:rsidP="008758E8">
            <w:pPr>
              <w:rPr>
                <w:rFonts w:ascii="Times New Roman" w:hAnsi="Times New Roman" w:cs="Times New Roman"/>
              </w:rPr>
            </w:pPr>
            <w:r w:rsidRPr="00D901EF">
              <w:rPr>
                <w:rFonts w:ascii="Times New Roman" w:hAnsi="Times New Roman" w:cs="Times New Roman"/>
              </w:rPr>
              <w:sym w:font="Symbol" w:char="F03E"/>
            </w:r>
            <w:r w:rsidRPr="00D901EF">
              <w:rPr>
                <w:rFonts w:ascii="Times New Roman" w:hAnsi="Times New Roman" w:cs="Times New Roman"/>
              </w:rPr>
              <w:t xml:space="preserve"> 90-95%</w:t>
            </w:r>
          </w:p>
        </w:tc>
      </w:tr>
      <w:tr w:rsidR="006147F6" w:rsidRPr="00D901EF" w:rsidTr="006147F6">
        <w:tc>
          <w:tcPr>
            <w:tcW w:w="1144" w:type="pct"/>
          </w:tcPr>
          <w:p w:rsidR="006147F6" w:rsidRPr="00D901EF" w:rsidRDefault="006147F6" w:rsidP="008758E8">
            <w:pPr>
              <w:rPr>
                <w:rFonts w:ascii="Times New Roman" w:hAnsi="Times New Roman" w:cs="Times New Roman"/>
              </w:rPr>
            </w:pPr>
            <w:r w:rsidRPr="00D901EF">
              <w:rPr>
                <w:rFonts w:ascii="Times New Roman" w:hAnsi="Times New Roman" w:cs="Times New Roman"/>
              </w:rPr>
              <w:t>Площадь парковки, м</w:t>
            </w:r>
            <w:r w:rsidRPr="00D901E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56" w:type="pct"/>
          </w:tcPr>
          <w:p w:rsidR="006147F6" w:rsidRPr="00D901EF" w:rsidRDefault="006147F6" w:rsidP="008758E8">
            <w:pPr>
              <w:rPr>
                <w:rFonts w:ascii="Times New Roman" w:hAnsi="Times New Roman" w:cs="Times New Roman"/>
              </w:rPr>
            </w:pPr>
            <w:r w:rsidRPr="00D901EF">
              <w:rPr>
                <w:rFonts w:ascii="Times New Roman" w:hAnsi="Times New Roman" w:cs="Times New Roman"/>
              </w:rPr>
              <w:t>13060 sq.m.</w:t>
            </w:r>
          </w:p>
        </w:tc>
        <w:tc>
          <w:tcPr>
            <w:tcW w:w="751" w:type="pct"/>
          </w:tcPr>
          <w:p w:rsidR="006147F6" w:rsidRPr="00D901EF" w:rsidRDefault="006147F6" w:rsidP="008758E8">
            <w:pPr>
              <w:rPr>
                <w:rFonts w:ascii="Times New Roman" w:hAnsi="Times New Roman" w:cs="Times New Roman"/>
              </w:rPr>
            </w:pPr>
            <w:r w:rsidRPr="00D901EF">
              <w:rPr>
                <w:rFonts w:ascii="Times New Roman" w:hAnsi="Times New Roman" w:cs="Times New Roman"/>
              </w:rPr>
              <w:t>5909,03 sq.m.</w:t>
            </w:r>
          </w:p>
        </w:tc>
        <w:tc>
          <w:tcPr>
            <w:tcW w:w="751" w:type="pct"/>
          </w:tcPr>
          <w:p w:rsidR="006147F6" w:rsidRPr="00D901EF" w:rsidRDefault="006147F6" w:rsidP="008758E8">
            <w:r w:rsidRPr="00D901EF">
              <w:rPr>
                <w:rFonts w:ascii="Times New Roman" w:hAnsi="Times New Roman" w:cs="Times New Roman"/>
              </w:rPr>
              <w:t>5909,03 sq.m.</w:t>
            </w:r>
          </w:p>
        </w:tc>
        <w:tc>
          <w:tcPr>
            <w:tcW w:w="749" w:type="pct"/>
          </w:tcPr>
          <w:p w:rsidR="006147F6" w:rsidRPr="00D901EF" w:rsidRDefault="006147F6" w:rsidP="008758E8">
            <w:r w:rsidRPr="00D901EF">
              <w:rPr>
                <w:rFonts w:ascii="Times New Roman" w:hAnsi="Times New Roman" w:cs="Times New Roman"/>
              </w:rPr>
              <w:t>5909,03 sq.m.</w:t>
            </w:r>
          </w:p>
        </w:tc>
        <w:tc>
          <w:tcPr>
            <w:tcW w:w="749" w:type="pct"/>
          </w:tcPr>
          <w:p w:rsidR="006147F6" w:rsidRPr="00D901EF" w:rsidRDefault="006147F6" w:rsidP="008758E8">
            <w:pPr>
              <w:rPr>
                <w:rFonts w:ascii="Times New Roman" w:hAnsi="Times New Roman" w:cs="Times New Roman"/>
              </w:rPr>
            </w:pPr>
            <w:r w:rsidRPr="00D901EF">
              <w:rPr>
                <w:rFonts w:ascii="Times New Roman" w:hAnsi="Times New Roman" w:cs="Times New Roman"/>
              </w:rPr>
              <w:t>5909,03 sq.m.</w:t>
            </w:r>
          </w:p>
        </w:tc>
      </w:tr>
      <w:tr w:rsidR="006147F6" w:rsidRPr="00D901EF" w:rsidTr="006147F6">
        <w:tc>
          <w:tcPr>
            <w:tcW w:w="1144" w:type="pct"/>
          </w:tcPr>
          <w:p w:rsidR="006147F6" w:rsidRPr="00D901EF" w:rsidRDefault="006147F6" w:rsidP="008758E8">
            <w:pPr>
              <w:rPr>
                <w:rFonts w:ascii="Times New Roman" w:hAnsi="Times New Roman" w:cs="Times New Roman"/>
              </w:rPr>
            </w:pPr>
            <w:r w:rsidRPr="00D901EF">
              <w:rPr>
                <w:rFonts w:ascii="Times New Roman" w:hAnsi="Times New Roman" w:cs="Times New Roman"/>
              </w:rPr>
              <w:t>Площадь кампуса, покрытая лесной растительностью, %</w:t>
            </w:r>
          </w:p>
        </w:tc>
        <w:tc>
          <w:tcPr>
            <w:tcW w:w="856" w:type="pct"/>
          </w:tcPr>
          <w:p w:rsidR="006147F6" w:rsidRPr="00D901EF" w:rsidRDefault="006147F6" w:rsidP="008758E8">
            <w:pPr>
              <w:rPr>
                <w:rFonts w:ascii="Times New Roman" w:hAnsi="Times New Roman" w:cs="Times New Roman"/>
              </w:rPr>
            </w:pPr>
            <w:r w:rsidRPr="00D901EF">
              <w:rPr>
                <w:rFonts w:ascii="Times New Roman" w:hAnsi="Times New Roman" w:cs="Times New Roman"/>
              </w:rPr>
              <w:t>17,6%</w:t>
            </w:r>
          </w:p>
        </w:tc>
        <w:tc>
          <w:tcPr>
            <w:tcW w:w="751" w:type="pct"/>
          </w:tcPr>
          <w:p w:rsidR="006147F6" w:rsidRPr="00D901EF" w:rsidRDefault="006147F6" w:rsidP="008758E8">
            <w:pPr>
              <w:rPr>
                <w:rFonts w:ascii="Times New Roman" w:hAnsi="Times New Roman" w:cs="Times New Roman"/>
              </w:rPr>
            </w:pPr>
            <w:r w:rsidRPr="00D901EF">
              <w:rPr>
                <w:rFonts w:ascii="Times New Roman" w:hAnsi="Times New Roman" w:cs="Times New Roman"/>
              </w:rPr>
              <w:t>&gt; 22–35% (23,5%)</w:t>
            </w:r>
          </w:p>
        </w:tc>
        <w:tc>
          <w:tcPr>
            <w:tcW w:w="751" w:type="pct"/>
          </w:tcPr>
          <w:p w:rsidR="006147F6" w:rsidRPr="00D901EF" w:rsidRDefault="006147F6" w:rsidP="008758E8">
            <w:r w:rsidRPr="00D901EF">
              <w:rPr>
                <w:rFonts w:ascii="Times New Roman" w:hAnsi="Times New Roman" w:cs="Times New Roman"/>
              </w:rPr>
              <w:t xml:space="preserve">&gt; 22–35% </w:t>
            </w:r>
          </w:p>
        </w:tc>
        <w:tc>
          <w:tcPr>
            <w:tcW w:w="749" w:type="pct"/>
          </w:tcPr>
          <w:p w:rsidR="006147F6" w:rsidRPr="00D901EF" w:rsidRDefault="006147F6" w:rsidP="008758E8">
            <w:r w:rsidRPr="00D901EF">
              <w:rPr>
                <w:rFonts w:ascii="Times New Roman" w:hAnsi="Times New Roman" w:cs="Times New Roman"/>
              </w:rPr>
              <w:t xml:space="preserve">&gt; 22–35% </w:t>
            </w:r>
          </w:p>
        </w:tc>
        <w:tc>
          <w:tcPr>
            <w:tcW w:w="749" w:type="pct"/>
          </w:tcPr>
          <w:p w:rsidR="006147F6" w:rsidRPr="00D901EF" w:rsidRDefault="007E578F" w:rsidP="008758E8">
            <w:pPr>
              <w:rPr>
                <w:rFonts w:ascii="Times New Roman" w:hAnsi="Times New Roman" w:cs="Times New Roman"/>
              </w:rPr>
            </w:pPr>
            <w:r w:rsidRPr="00D901EF">
              <w:rPr>
                <w:rFonts w:ascii="Times New Roman" w:hAnsi="Times New Roman" w:cs="Times New Roman"/>
              </w:rPr>
              <w:t>&gt; 22–35%</w:t>
            </w:r>
          </w:p>
        </w:tc>
      </w:tr>
      <w:tr w:rsidR="006147F6" w:rsidRPr="00D901EF" w:rsidTr="006147F6">
        <w:tc>
          <w:tcPr>
            <w:tcW w:w="1144" w:type="pct"/>
          </w:tcPr>
          <w:p w:rsidR="006147F6" w:rsidRPr="00D901EF" w:rsidRDefault="006147F6" w:rsidP="00CD210D">
            <w:pPr>
              <w:rPr>
                <w:rFonts w:ascii="Times New Roman" w:hAnsi="Times New Roman" w:cs="Times New Roman"/>
              </w:rPr>
            </w:pPr>
            <w:r w:rsidRPr="00D901EF">
              <w:rPr>
                <w:rFonts w:ascii="Times New Roman" w:hAnsi="Times New Roman" w:cs="Times New Roman"/>
              </w:rPr>
              <w:t>Площадь кампуса, покрытая высаженной</w:t>
            </w:r>
          </w:p>
          <w:p w:rsidR="006147F6" w:rsidRPr="00D901EF" w:rsidRDefault="006147F6" w:rsidP="008758E8">
            <w:pPr>
              <w:rPr>
                <w:rFonts w:ascii="Times New Roman" w:hAnsi="Times New Roman" w:cs="Times New Roman"/>
              </w:rPr>
            </w:pPr>
            <w:r w:rsidRPr="00D901EF">
              <w:rPr>
                <w:rFonts w:ascii="Times New Roman" w:hAnsi="Times New Roman" w:cs="Times New Roman"/>
              </w:rPr>
              <w:t xml:space="preserve"> растительностью, %</w:t>
            </w:r>
          </w:p>
        </w:tc>
        <w:tc>
          <w:tcPr>
            <w:tcW w:w="856" w:type="pct"/>
          </w:tcPr>
          <w:p w:rsidR="006147F6" w:rsidRPr="00D901EF" w:rsidRDefault="006147F6" w:rsidP="008758E8">
            <w:pPr>
              <w:rPr>
                <w:rFonts w:ascii="Times New Roman" w:hAnsi="Times New Roman" w:cs="Times New Roman"/>
              </w:rPr>
            </w:pPr>
            <w:r w:rsidRPr="00D901EF">
              <w:rPr>
                <w:rFonts w:ascii="Times New Roman" w:hAnsi="Times New Roman" w:cs="Times New Roman"/>
              </w:rPr>
              <w:sym w:font="Symbol" w:char="F03E"/>
            </w:r>
            <w:r w:rsidRPr="00D901EF">
              <w:rPr>
                <w:rFonts w:ascii="Times New Roman" w:hAnsi="Times New Roman" w:cs="Times New Roman"/>
              </w:rPr>
              <w:t xml:space="preserve"> 30-40%</w:t>
            </w:r>
          </w:p>
        </w:tc>
        <w:tc>
          <w:tcPr>
            <w:tcW w:w="751" w:type="pct"/>
          </w:tcPr>
          <w:p w:rsidR="006147F6" w:rsidRPr="00D901EF" w:rsidRDefault="006147F6" w:rsidP="008758E8">
            <w:pPr>
              <w:rPr>
                <w:rFonts w:ascii="Times New Roman" w:hAnsi="Times New Roman" w:cs="Times New Roman"/>
              </w:rPr>
            </w:pPr>
            <w:r w:rsidRPr="00D901EF">
              <w:rPr>
                <w:rFonts w:ascii="Times New Roman" w:hAnsi="Times New Roman" w:cs="Times New Roman"/>
              </w:rPr>
              <w:sym w:font="Symbol" w:char="F03E"/>
            </w:r>
            <w:r w:rsidRPr="00D901EF">
              <w:rPr>
                <w:rFonts w:ascii="Times New Roman" w:hAnsi="Times New Roman" w:cs="Times New Roman"/>
              </w:rPr>
              <w:t xml:space="preserve"> 30-40%</w:t>
            </w:r>
          </w:p>
        </w:tc>
        <w:tc>
          <w:tcPr>
            <w:tcW w:w="751" w:type="pct"/>
          </w:tcPr>
          <w:p w:rsidR="006147F6" w:rsidRPr="00D901EF" w:rsidRDefault="006147F6" w:rsidP="008758E8">
            <w:r w:rsidRPr="00D901EF">
              <w:rPr>
                <w:rFonts w:ascii="Times New Roman" w:hAnsi="Times New Roman" w:cs="Times New Roman"/>
              </w:rPr>
              <w:sym w:font="Symbol" w:char="F03E"/>
            </w:r>
            <w:r w:rsidRPr="00D901EF">
              <w:rPr>
                <w:rFonts w:ascii="Times New Roman" w:hAnsi="Times New Roman" w:cs="Times New Roman"/>
              </w:rPr>
              <w:t xml:space="preserve"> 30-40%</w:t>
            </w:r>
          </w:p>
        </w:tc>
        <w:tc>
          <w:tcPr>
            <w:tcW w:w="749" w:type="pct"/>
          </w:tcPr>
          <w:p w:rsidR="006147F6" w:rsidRPr="00D901EF" w:rsidRDefault="006147F6" w:rsidP="008758E8">
            <w:r w:rsidRPr="00D901EF">
              <w:rPr>
                <w:rFonts w:ascii="Times New Roman" w:hAnsi="Times New Roman" w:cs="Times New Roman"/>
              </w:rPr>
              <w:sym w:font="Symbol" w:char="F03E"/>
            </w:r>
            <w:r w:rsidRPr="00D901EF">
              <w:rPr>
                <w:rFonts w:ascii="Times New Roman" w:hAnsi="Times New Roman" w:cs="Times New Roman"/>
              </w:rPr>
              <w:t xml:space="preserve"> 30-40%</w:t>
            </w:r>
          </w:p>
        </w:tc>
        <w:tc>
          <w:tcPr>
            <w:tcW w:w="749" w:type="pct"/>
          </w:tcPr>
          <w:p w:rsidR="006147F6" w:rsidRPr="00D901EF" w:rsidRDefault="007E578F" w:rsidP="008758E8">
            <w:pPr>
              <w:rPr>
                <w:rFonts w:ascii="Times New Roman" w:hAnsi="Times New Roman" w:cs="Times New Roman"/>
              </w:rPr>
            </w:pPr>
            <w:r w:rsidRPr="00D901EF">
              <w:rPr>
                <w:rFonts w:ascii="Times New Roman" w:hAnsi="Times New Roman" w:cs="Times New Roman"/>
              </w:rPr>
              <w:sym w:font="Symbol" w:char="F03E"/>
            </w:r>
            <w:r w:rsidRPr="00D901EF">
              <w:rPr>
                <w:rFonts w:ascii="Times New Roman" w:hAnsi="Times New Roman" w:cs="Times New Roman"/>
              </w:rPr>
              <w:t xml:space="preserve"> 30-40%</w:t>
            </w:r>
          </w:p>
        </w:tc>
      </w:tr>
      <w:tr w:rsidR="006147F6" w:rsidRPr="00D901EF" w:rsidTr="006147F6">
        <w:tc>
          <w:tcPr>
            <w:tcW w:w="1144" w:type="pct"/>
          </w:tcPr>
          <w:p w:rsidR="006147F6" w:rsidRPr="00D901EF" w:rsidRDefault="006147F6" w:rsidP="00CD210D">
            <w:pPr>
              <w:rPr>
                <w:rFonts w:ascii="Times New Roman" w:hAnsi="Times New Roman" w:cs="Times New Roman"/>
              </w:rPr>
            </w:pPr>
            <w:r w:rsidRPr="00D901EF">
              <w:rPr>
                <w:rFonts w:ascii="Times New Roman" w:hAnsi="Times New Roman" w:cs="Times New Roman"/>
              </w:rPr>
              <w:t>Общая площадь территории кампуса, способная к водопоглощению, кроме леса и высаженной</w:t>
            </w:r>
          </w:p>
          <w:p w:rsidR="006147F6" w:rsidRPr="00D901EF" w:rsidRDefault="006147F6" w:rsidP="008758E8">
            <w:pPr>
              <w:rPr>
                <w:rFonts w:ascii="Times New Roman" w:hAnsi="Times New Roman" w:cs="Times New Roman"/>
              </w:rPr>
            </w:pPr>
            <w:r w:rsidRPr="00D901EF">
              <w:rPr>
                <w:rFonts w:ascii="Times New Roman" w:hAnsi="Times New Roman" w:cs="Times New Roman"/>
              </w:rPr>
              <w:t>растительности, %</w:t>
            </w:r>
          </w:p>
        </w:tc>
        <w:tc>
          <w:tcPr>
            <w:tcW w:w="856" w:type="pct"/>
          </w:tcPr>
          <w:p w:rsidR="006147F6" w:rsidRPr="00D901EF" w:rsidRDefault="006147F6" w:rsidP="008758E8">
            <w:pPr>
              <w:rPr>
                <w:rFonts w:ascii="Times New Roman" w:hAnsi="Times New Roman" w:cs="Times New Roman"/>
              </w:rPr>
            </w:pPr>
            <w:r w:rsidRPr="00D901EF">
              <w:rPr>
                <w:rFonts w:ascii="Times New Roman" w:hAnsi="Times New Roman" w:cs="Times New Roman"/>
              </w:rPr>
              <w:sym w:font="Symbol" w:char="F03E"/>
            </w:r>
            <w:r w:rsidRPr="00D901EF">
              <w:rPr>
                <w:rFonts w:ascii="Times New Roman" w:hAnsi="Times New Roman" w:cs="Times New Roman"/>
              </w:rPr>
              <w:t xml:space="preserve"> 30%</w:t>
            </w:r>
          </w:p>
        </w:tc>
        <w:tc>
          <w:tcPr>
            <w:tcW w:w="751" w:type="pct"/>
          </w:tcPr>
          <w:p w:rsidR="006147F6" w:rsidRPr="00D901EF" w:rsidRDefault="006147F6" w:rsidP="008758E8">
            <w:pPr>
              <w:rPr>
                <w:rFonts w:ascii="Times New Roman" w:hAnsi="Times New Roman" w:cs="Times New Roman"/>
              </w:rPr>
            </w:pPr>
            <w:r w:rsidRPr="00D901EF">
              <w:rPr>
                <w:rFonts w:ascii="Times New Roman" w:hAnsi="Times New Roman" w:cs="Times New Roman"/>
              </w:rPr>
              <w:sym w:font="Symbol" w:char="F03E"/>
            </w:r>
            <w:r w:rsidRPr="00D901EF">
              <w:rPr>
                <w:rFonts w:ascii="Times New Roman" w:hAnsi="Times New Roman" w:cs="Times New Roman"/>
              </w:rPr>
              <w:t xml:space="preserve"> 30% (43,7%)</w:t>
            </w:r>
          </w:p>
        </w:tc>
        <w:tc>
          <w:tcPr>
            <w:tcW w:w="751" w:type="pct"/>
          </w:tcPr>
          <w:p w:rsidR="006147F6" w:rsidRPr="00D901EF" w:rsidRDefault="006147F6" w:rsidP="008758E8">
            <w:r w:rsidRPr="00D901EF">
              <w:rPr>
                <w:rFonts w:ascii="Times New Roman" w:hAnsi="Times New Roman" w:cs="Times New Roman"/>
              </w:rPr>
              <w:sym w:font="Symbol" w:char="F03E"/>
            </w:r>
            <w:r w:rsidRPr="00D901EF">
              <w:rPr>
                <w:rFonts w:ascii="Times New Roman" w:hAnsi="Times New Roman" w:cs="Times New Roman"/>
              </w:rPr>
              <w:t xml:space="preserve"> 30% (43,7%)</w:t>
            </w:r>
          </w:p>
        </w:tc>
        <w:tc>
          <w:tcPr>
            <w:tcW w:w="749" w:type="pct"/>
          </w:tcPr>
          <w:p w:rsidR="006147F6" w:rsidRPr="00D901EF" w:rsidRDefault="006147F6" w:rsidP="008758E8">
            <w:r w:rsidRPr="00D901EF">
              <w:rPr>
                <w:rFonts w:ascii="Times New Roman" w:hAnsi="Times New Roman" w:cs="Times New Roman"/>
              </w:rPr>
              <w:sym w:font="Symbol" w:char="F03E"/>
            </w:r>
            <w:r w:rsidRPr="00D901EF">
              <w:rPr>
                <w:rFonts w:ascii="Times New Roman" w:hAnsi="Times New Roman" w:cs="Times New Roman"/>
              </w:rPr>
              <w:t xml:space="preserve"> 30% (43,7%)</w:t>
            </w:r>
          </w:p>
        </w:tc>
        <w:tc>
          <w:tcPr>
            <w:tcW w:w="749" w:type="pct"/>
          </w:tcPr>
          <w:p w:rsidR="006147F6" w:rsidRPr="00D901EF" w:rsidRDefault="007E578F" w:rsidP="007E578F">
            <w:pPr>
              <w:rPr>
                <w:rFonts w:ascii="Times New Roman" w:hAnsi="Times New Roman" w:cs="Times New Roman"/>
              </w:rPr>
            </w:pPr>
            <w:r w:rsidRPr="00D901EF">
              <w:rPr>
                <w:rFonts w:ascii="Times New Roman" w:hAnsi="Times New Roman" w:cs="Times New Roman"/>
              </w:rPr>
              <w:sym w:font="Symbol" w:char="F03E"/>
            </w:r>
            <w:r w:rsidRPr="00D901EF">
              <w:rPr>
                <w:rFonts w:ascii="Times New Roman" w:hAnsi="Times New Roman" w:cs="Times New Roman"/>
              </w:rPr>
              <w:t xml:space="preserve"> 30% (41,4%)</w:t>
            </w:r>
          </w:p>
        </w:tc>
      </w:tr>
    </w:tbl>
    <w:p w:rsidR="006C34CA" w:rsidRPr="00D901EF" w:rsidRDefault="006C34CA" w:rsidP="006C34CA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FB07FC" w:rsidRPr="00D901EF" w:rsidRDefault="00FB07FC" w:rsidP="006C34CA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FB07FC" w:rsidRPr="00D901EF" w:rsidRDefault="00FB07FC" w:rsidP="006C34CA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6C34CA" w:rsidRPr="00D901EF" w:rsidRDefault="006C34CA" w:rsidP="006C34CA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D901EF">
        <w:rPr>
          <w:rFonts w:ascii="Times New Roman" w:hAnsi="Times New Roman" w:cs="Times New Roman"/>
          <w:b/>
          <w:bCs/>
        </w:rPr>
        <w:t>Энергия и изменение климата</w:t>
      </w:r>
    </w:p>
    <w:p w:rsidR="005A793F" w:rsidRPr="00D901EF" w:rsidRDefault="005A793F" w:rsidP="006C34CA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D901EF">
        <w:rPr>
          <w:rFonts w:ascii="Times New Roman" w:hAnsi="Times New Roman" w:cs="Times New Roman"/>
          <w:bCs/>
        </w:rPr>
        <w:lastRenderedPageBreak/>
        <w:t>Эффективное использование энергии и воздействие на изменения климата (21%). Включает 10 индикаторов, таких, как использование энергоэффективных приборов, возобновляемые источники энергии, общая трата электроэнергии в год (кВт*час) и др.</w:t>
      </w:r>
    </w:p>
    <w:p w:rsidR="006C34CA" w:rsidRPr="00D901EF" w:rsidRDefault="006C34CA" w:rsidP="006C34CA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D901EF">
        <w:rPr>
          <w:rFonts w:ascii="Times New Roman" w:hAnsi="Times New Roman" w:cs="Times New Roman"/>
          <w:bCs/>
        </w:rPr>
        <w:t>По состоянию на</w:t>
      </w:r>
      <w:r w:rsidR="00C02938" w:rsidRPr="00D901EF">
        <w:rPr>
          <w:rFonts w:ascii="Times New Roman" w:hAnsi="Times New Roman" w:cs="Times New Roman"/>
          <w:bCs/>
        </w:rPr>
        <w:t xml:space="preserve"> октябрь</w:t>
      </w:r>
      <w:r w:rsidRPr="00D901EF">
        <w:rPr>
          <w:rFonts w:ascii="Times New Roman" w:hAnsi="Times New Roman" w:cs="Times New Roman"/>
          <w:bCs/>
        </w:rPr>
        <w:t xml:space="preserve"> 20</w:t>
      </w:r>
      <w:r w:rsidR="00C02938" w:rsidRPr="00D901EF">
        <w:rPr>
          <w:rFonts w:ascii="Times New Roman" w:hAnsi="Times New Roman" w:cs="Times New Roman"/>
          <w:bCs/>
        </w:rPr>
        <w:t>2</w:t>
      </w:r>
      <w:r w:rsidR="007916C0" w:rsidRPr="00D901EF">
        <w:rPr>
          <w:rFonts w:ascii="Times New Roman" w:hAnsi="Times New Roman" w:cs="Times New Roman"/>
          <w:bCs/>
        </w:rPr>
        <w:t>2</w:t>
      </w:r>
      <w:r w:rsidRPr="00D901EF">
        <w:rPr>
          <w:rFonts w:ascii="Times New Roman" w:hAnsi="Times New Roman" w:cs="Times New Roman"/>
          <w:bCs/>
        </w:rPr>
        <w:t xml:space="preserve"> год</w:t>
      </w:r>
      <w:r w:rsidR="00C02938" w:rsidRPr="00D901EF">
        <w:rPr>
          <w:rFonts w:ascii="Times New Roman" w:hAnsi="Times New Roman" w:cs="Times New Roman"/>
          <w:bCs/>
        </w:rPr>
        <w:t>а</w:t>
      </w:r>
      <w:r w:rsidRPr="00D901EF">
        <w:rPr>
          <w:rFonts w:ascii="Times New Roman" w:hAnsi="Times New Roman" w:cs="Times New Roman"/>
          <w:bCs/>
        </w:rPr>
        <w:t xml:space="preserve"> в ИРНИТУ реализуется следующие инициативы в направлении «Энергия и изменение климата»:</w:t>
      </w:r>
    </w:p>
    <w:p w:rsidR="00C02938" w:rsidRPr="00D901EF" w:rsidRDefault="00C02938" w:rsidP="006C34CA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D901EF">
        <w:rPr>
          <w:rFonts w:ascii="Times New Roman" w:hAnsi="Times New Roman" w:cs="Times New Roman"/>
          <w:bCs/>
        </w:rPr>
        <w:t>В университете успешно реализуются программы по энергоэффективности и ресурсосбережению, так во всех зданиях университетского городка установлены приборы учета, информация с которых ежемесячно поступает на центральный компьютер (автоматическое снятие показаний приборов учета), что позволяет анализировать водо</w:t>
      </w:r>
      <w:r w:rsidR="00CD210D" w:rsidRPr="00D901EF">
        <w:rPr>
          <w:rFonts w:ascii="Times New Roman" w:hAnsi="Times New Roman" w:cs="Times New Roman"/>
          <w:bCs/>
        </w:rPr>
        <w:t>-/ </w:t>
      </w:r>
      <w:r w:rsidRPr="00D901EF">
        <w:rPr>
          <w:rFonts w:ascii="Times New Roman" w:hAnsi="Times New Roman" w:cs="Times New Roman"/>
          <w:bCs/>
        </w:rPr>
        <w:t>энергозатраты каждого отдельного здания, входящего в университетский кампус.</w:t>
      </w:r>
    </w:p>
    <w:p w:rsidR="006C34CA" w:rsidRPr="00D901EF" w:rsidRDefault="006C34CA" w:rsidP="006C34CA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D901EF">
        <w:rPr>
          <w:rFonts w:ascii="Times New Roman" w:hAnsi="Times New Roman" w:cs="Times New Roman"/>
          <w:bCs/>
        </w:rPr>
        <w:t>«Программа повышения энергоэффективности ФГБОУ ВО ИРНИТУ на 2017 - 2022гг.»</w:t>
      </w:r>
    </w:p>
    <w:p w:rsidR="006C34CA" w:rsidRPr="00D901EF" w:rsidRDefault="00C02938" w:rsidP="006C34CA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D901EF">
        <w:rPr>
          <w:rFonts w:ascii="Times New Roman" w:hAnsi="Times New Roman" w:cs="Times New Roman"/>
          <w:bCs/>
        </w:rPr>
        <w:t>Реализуется «</w:t>
      </w:r>
      <w:r w:rsidR="006C34CA" w:rsidRPr="00D901EF">
        <w:rPr>
          <w:rFonts w:ascii="Times New Roman" w:hAnsi="Times New Roman" w:cs="Times New Roman"/>
          <w:bCs/>
        </w:rPr>
        <w:t>Программа производственного экологического контроля</w:t>
      </w:r>
      <w:r w:rsidRPr="00D901EF">
        <w:rPr>
          <w:rFonts w:ascii="Times New Roman" w:hAnsi="Times New Roman" w:cs="Times New Roman"/>
          <w:bCs/>
        </w:rPr>
        <w:t>» для кампуса</w:t>
      </w:r>
      <w:r w:rsidR="006C34CA" w:rsidRPr="00D901EF">
        <w:rPr>
          <w:rFonts w:ascii="Times New Roman" w:hAnsi="Times New Roman" w:cs="Times New Roman"/>
          <w:bCs/>
        </w:rPr>
        <w:t>.</w:t>
      </w:r>
    </w:p>
    <w:p w:rsidR="00504564" w:rsidRPr="00D901EF" w:rsidRDefault="00DD699A" w:rsidP="006C34CA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D901EF">
        <w:rPr>
          <w:rFonts w:ascii="Times New Roman" w:hAnsi="Times New Roman" w:cs="Times New Roman"/>
          <w:bCs/>
        </w:rPr>
        <w:t xml:space="preserve">Здания университета оснащены «Автоматической системой </w:t>
      </w:r>
      <w:r w:rsidR="00504564" w:rsidRPr="00D901EF">
        <w:rPr>
          <w:rFonts w:ascii="Times New Roman" w:hAnsi="Times New Roman" w:cs="Times New Roman"/>
          <w:bCs/>
        </w:rPr>
        <w:t xml:space="preserve">контроля </w:t>
      </w:r>
      <w:r w:rsidRPr="00D901EF">
        <w:rPr>
          <w:rFonts w:ascii="Times New Roman" w:hAnsi="Times New Roman" w:cs="Times New Roman"/>
          <w:bCs/>
        </w:rPr>
        <w:t>учета</w:t>
      </w:r>
      <w:r w:rsidR="00504564" w:rsidRPr="00D901EF">
        <w:rPr>
          <w:rFonts w:ascii="Times New Roman" w:hAnsi="Times New Roman" w:cs="Times New Roman"/>
          <w:bCs/>
        </w:rPr>
        <w:t xml:space="preserve"> энергоресурсов»</w:t>
      </w:r>
      <w:r w:rsidR="00C51EC6" w:rsidRPr="00D901EF">
        <w:rPr>
          <w:rFonts w:ascii="Times New Roman" w:hAnsi="Times New Roman" w:cs="Times New Roman"/>
          <w:bCs/>
        </w:rPr>
        <w:t xml:space="preserve"> </w:t>
      </w:r>
      <w:r w:rsidR="00504564" w:rsidRPr="00D901EF">
        <w:rPr>
          <w:rFonts w:ascii="Times New Roman" w:hAnsi="Times New Roman" w:cs="Times New Roman"/>
          <w:bCs/>
        </w:rPr>
        <w:t>(АСКУЭ ИРНИТУ)</w:t>
      </w:r>
      <w:r w:rsidR="004D214E" w:rsidRPr="00D901EF">
        <w:rPr>
          <w:rFonts w:ascii="Times New Roman" w:hAnsi="Times New Roman" w:cs="Times New Roman"/>
          <w:bCs/>
        </w:rPr>
        <w:t>.</w:t>
      </w:r>
      <w:r w:rsidR="004D214E" w:rsidRPr="00D901EF">
        <w:t xml:space="preserve"> </w:t>
      </w:r>
      <w:r w:rsidR="0057347A" w:rsidRPr="00D901EF">
        <w:rPr>
          <w:rFonts w:ascii="Times New Roman" w:hAnsi="Times New Roman" w:cs="Times New Roman"/>
          <w:bCs/>
        </w:rPr>
        <w:t>Так</w:t>
      </w:r>
      <w:r w:rsidR="004D214E" w:rsidRPr="00D901EF">
        <w:rPr>
          <w:rFonts w:ascii="Times New Roman" w:hAnsi="Times New Roman" w:cs="Times New Roman"/>
          <w:bCs/>
        </w:rPr>
        <w:t xml:space="preserve">же использование инверторного компрессора, специальных рифленых труб в системе радиаторов, более экономичных двигателей вентиляторов внутреннего и наружного блоков и ряда энергосберегающих режимов позволило </w:t>
      </w:r>
      <w:r w:rsidR="00CD210D" w:rsidRPr="00D901EF">
        <w:rPr>
          <w:rFonts w:ascii="Times New Roman" w:hAnsi="Times New Roman" w:cs="Times New Roman"/>
          <w:bCs/>
        </w:rPr>
        <w:t xml:space="preserve">достигнуть </w:t>
      </w:r>
      <w:r w:rsidR="004D214E" w:rsidRPr="00D901EF">
        <w:rPr>
          <w:rFonts w:ascii="Times New Roman" w:hAnsi="Times New Roman" w:cs="Times New Roman"/>
          <w:bCs/>
        </w:rPr>
        <w:t xml:space="preserve">более высокого уровня общей энергоэффективности. </w:t>
      </w:r>
    </w:p>
    <w:p w:rsidR="00DD699A" w:rsidRPr="00D901EF" w:rsidRDefault="00504564" w:rsidP="00C51EC6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D901EF">
        <w:rPr>
          <w:rFonts w:ascii="Times New Roman" w:hAnsi="Times New Roman" w:cs="Times New Roman"/>
          <w:bCs/>
        </w:rPr>
        <w:t>Продолжается работа по модернизации освещения в корпусах университета, за 202</w:t>
      </w:r>
      <w:r w:rsidR="007916C0" w:rsidRPr="00D901EF">
        <w:rPr>
          <w:rFonts w:ascii="Times New Roman" w:hAnsi="Times New Roman" w:cs="Times New Roman"/>
          <w:bCs/>
        </w:rPr>
        <w:t>2</w:t>
      </w:r>
      <w:r w:rsidRPr="00D901EF">
        <w:rPr>
          <w:rFonts w:ascii="Times New Roman" w:hAnsi="Times New Roman" w:cs="Times New Roman"/>
          <w:bCs/>
        </w:rPr>
        <w:t xml:space="preserve"> года заменено </w:t>
      </w:r>
      <w:r w:rsidR="004D214E" w:rsidRPr="00D901EF">
        <w:rPr>
          <w:rFonts w:ascii="Times New Roman" w:hAnsi="Times New Roman" w:cs="Times New Roman"/>
          <w:bCs/>
        </w:rPr>
        <w:t>1</w:t>
      </w:r>
      <w:r w:rsidR="007916C0" w:rsidRPr="00D901EF">
        <w:rPr>
          <w:rFonts w:ascii="Times New Roman" w:hAnsi="Times New Roman" w:cs="Times New Roman"/>
          <w:bCs/>
        </w:rPr>
        <w:t>529</w:t>
      </w:r>
      <w:r w:rsidRPr="00D901EF">
        <w:rPr>
          <w:rFonts w:ascii="Times New Roman" w:hAnsi="Times New Roman" w:cs="Times New Roman"/>
          <w:bCs/>
        </w:rPr>
        <w:t xml:space="preserve"> светильни</w:t>
      </w:r>
      <w:r w:rsidRPr="00D901EF">
        <w:rPr>
          <w:rFonts w:ascii="Times New Roman" w:hAnsi="Times New Roman" w:cs="Times New Roman"/>
          <w:bCs/>
          <w:color w:val="000000" w:themeColor="text1"/>
        </w:rPr>
        <w:t>к</w:t>
      </w:r>
      <w:r w:rsidR="005A5C09" w:rsidRPr="00D901EF">
        <w:rPr>
          <w:rFonts w:ascii="Times New Roman" w:hAnsi="Times New Roman" w:cs="Times New Roman"/>
          <w:bCs/>
          <w:color w:val="000000" w:themeColor="text1"/>
        </w:rPr>
        <w:t>ов</w:t>
      </w:r>
      <w:r w:rsidRPr="00D901EF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gramStart"/>
      <w:r w:rsidRPr="00D901EF">
        <w:rPr>
          <w:rFonts w:ascii="Times New Roman" w:hAnsi="Times New Roman" w:cs="Times New Roman"/>
          <w:bCs/>
        </w:rPr>
        <w:t>на</w:t>
      </w:r>
      <w:proofErr w:type="gramEnd"/>
      <w:r w:rsidRPr="00D901EF">
        <w:rPr>
          <w:rFonts w:ascii="Times New Roman" w:hAnsi="Times New Roman" w:cs="Times New Roman"/>
          <w:bCs/>
        </w:rPr>
        <w:t xml:space="preserve"> светодиодные.</w:t>
      </w:r>
    </w:p>
    <w:p w:rsidR="00504564" w:rsidRPr="00D901EF" w:rsidRDefault="004D214E" w:rsidP="00C51EC6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D901EF">
        <w:rPr>
          <w:rFonts w:ascii="Times New Roman" w:hAnsi="Times New Roman" w:cs="Times New Roman"/>
          <w:bCs/>
        </w:rPr>
        <w:t xml:space="preserve">В </w:t>
      </w:r>
      <w:r w:rsidR="001B2D82" w:rsidRPr="00D901EF">
        <w:rPr>
          <w:rFonts w:ascii="Times New Roman" w:hAnsi="Times New Roman" w:cs="Times New Roman"/>
          <w:bCs/>
        </w:rPr>
        <w:t>университете установлены</w:t>
      </w:r>
      <w:r w:rsidR="00504564" w:rsidRPr="00D901EF">
        <w:rPr>
          <w:rFonts w:ascii="Times New Roman" w:hAnsi="Times New Roman" w:cs="Times New Roman"/>
          <w:bCs/>
        </w:rPr>
        <w:t xml:space="preserve"> кондиционеры с высочайшим классом энергоэффективности (Mitsubishi MSZ-SF25VE/MUZ-SF25VE)</w:t>
      </w:r>
    </w:p>
    <w:p w:rsidR="00C51EC6" w:rsidRPr="00D901EF" w:rsidRDefault="00C51EC6" w:rsidP="00C51EC6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D901EF">
        <w:rPr>
          <w:rFonts w:ascii="Times New Roman" w:hAnsi="Times New Roman" w:cs="Times New Roman"/>
          <w:bCs/>
        </w:rPr>
        <w:t>В ИРНИТУ проводятся плановые и предупредительные ремонтные работы по повышению энергоэффективности и безопасности зданий. Обновлению подлежат все учебные корпуса университета. На ремонт зданий, сооружений, инженерных сетей и систем в 202</w:t>
      </w:r>
      <w:r w:rsidR="007916C0" w:rsidRPr="00D901EF">
        <w:rPr>
          <w:rFonts w:ascii="Times New Roman" w:hAnsi="Times New Roman" w:cs="Times New Roman"/>
          <w:bCs/>
        </w:rPr>
        <w:t>2</w:t>
      </w:r>
      <w:r w:rsidRPr="00D901EF">
        <w:rPr>
          <w:rFonts w:ascii="Times New Roman" w:hAnsi="Times New Roman" w:cs="Times New Roman"/>
          <w:bCs/>
        </w:rPr>
        <w:t xml:space="preserve"> году затрачено </w:t>
      </w:r>
      <w:r w:rsidR="004030C0" w:rsidRPr="00D901EF">
        <w:rPr>
          <w:rFonts w:ascii="Times New Roman" w:hAnsi="Times New Roman" w:cs="Times New Roman"/>
          <w:bCs/>
        </w:rPr>
        <w:t>362,5</w:t>
      </w:r>
      <w:r w:rsidRPr="00D901EF">
        <w:rPr>
          <w:rFonts w:ascii="Times New Roman" w:hAnsi="Times New Roman" w:cs="Times New Roman"/>
          <w:bCs/>
        </w:rPr>
        <w:t xml:space="preserve"> млн. руб.</w:t>
      </w:r>
      <w:r w:rsidR="004030C0" w:rsidRPr="00D901EF">
        <w:t xml:space="preserve"> </w:t>
      </w:r>
    </w:p>
    <w:p w:rsidR="004950B7" w:rsidRPr="00D901EF" w:rsidRDefault="004950B7" w:rsidP="00C51EC6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D901EF">
        <w:rPr>
          <w:rFonts w:ascii="Times New Roman" w:hAnsi="Times New Roman" w:cs="Times New Roman"/>
          <w:bCs/>
        </w:rPr>
        <w:t>Уличное освещение на территории кампуса оснащено светодиодными светильниками.</w:t>
      </w:r>
    </w:p>
    <w:p w:rsidR="001254C1" w:rsidRPr="00D901EF" w:rsidRDefault="001254C1" w:rsidP="00C51EC6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D901EF">
        <w:rPr>
          <w:rFonts w:ascii="Times New Roman" w:hAnsi="Times New Roman" w:cs="Times New Roman"/>
          <w:bCs/>
        </w:rPr>
        <w:t xml:space="preserve">Существующая Программа сокращения выбросов парниковых газов ИРНИТУ также направлена на два основных источника выбросов – на сокращение выбросов парниковых газов от потребляемой электрической энергии и транспорта. </w:t>
      </w:r>
    </w:p>
    <w:p w:rsidR="001254C1" w:rsidRPr="00D901EF" w:rsidRDefault="001254C1" w:rsidP="00C51EC6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D901EF">
        <w:rPr>
          <w:rFonts w:ascii="Times New Roman" w:hAnsi="Times New Roman" w:cs="Times New Roman"/>
          <w:bCs/>
        </w:rPr>
        <w:t>Мероприятия, направленные на сокращение выбросов парниковых газов следующие:</w:t>
      </w:r>
    </w:p>
    <w:p w:rsidR="001254C1" w:rsidRPr="00D901EF" w:rsidRDefault="001254C1" w:rsidP="00C51EC6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D901EF">
        <w:rPr>
          <w:rFonts w:ascii="Times New Roman" w:hAnsi="Times New Roman" w:cs="Times New Roman"/>
          <w:bCs/>
        </w:rPr>
        <w:t>1.</w:t>
      </w:r>
      <w:r w:rsidRPr="00D901EF">
        <w:rPr>
          <w:rFonts w:ascii="Times New Roman" w:hAnsi="Times New Roman" w:cs="Times New Roman"/>
          <w:bCs/>
        </w:rPr>
        <w:tab/>
        <w:t>Использование возобновляемых источников энергии для производства электроэнергии, что снижает покупаемую электроэнергию. В СОЛ «Политехник» ИРНИТУ установлен мобильный энергетический контейнер. В 202</w:t>
      </w:r>
      <w:r w:rsidR="007916C0" w:rsidRPr="00D901EF">
        <w:rPr>
          <w:rFonts w:ascii="Times New Roman" w:hAnsi="Times New Roman" w:cs="Times New Roman"/>
          <w:bCs/>
        </w:rPr>
        <w:t>2</w:t>
      </w:r>
      <w:r w:rsidRPr="00D901EF">
        <w:rPr>
          <w:rFonts w:ascii="Times New Roman" w:hAnsi="Times New Roman" w:cs="Times New Roman"/>
          <w:bCs/>
        </w:rPr>
        <w:t xml:space="preserve"> году предотвращенные затраты составили </w:t>
      </w:r>
      <w:r w:rsidR="007916C0" w:rsidRPr="00D901EF">
        <w:rPr>
          <w:rFonts w:ascii="Times New Roman" w:hAnsi="Times New Roman" w:cs="Times New Roman"/>
          <w:bCs/>
        </w:rPr>
        <w:t>10</w:t>
      </w:r>
      <w:r w:rsidRPr="00D901EF">
        <w:rPr>
          <w:rFonts w:ascii="Times New Roman" w:hAnsi="Times New Roman" w:cs="Times New Roman"/>
          <w:bCs/>
        </w:rPr>
        <w:t xml:space="preserve">00000 </w:t>
      </w:r>
      <w:r w:rsidR="005A5C09" w:rsidRPr="00D901EF">
        <w:rPr>
          <w:rFonts w:ascii="Times New Roman" w:hAnsi="Times New Roman" w:cs="Times New Roman"/>
          <w:sz w:val="24"/>
          <w:szCs w:val="24"/>
        </w:rPr>
        <w:t>кВт/час</w:t>
      </w:r>
    </w:p>
    <w:p w:rsidR="001254C1" w:rsidRPr="00D901EF" w:rsidRDefault="001254C1" w:rsidP="00C51EC6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D901EF">
        <w:rPr>
          <w:rFonts w:ascii="Times New Roman" w:hAnsi="Times New Roman" w:cs="Times New Roman"/>
          <w:bCs/>
        </w:rPr>
        <w:t>2.</w:t>
      </w:r>
      <w:r w:rsidRPr="00D901EF">
        <w:rPr>
          <w:rFonts w:ascii="Times New Roman" w:hAnsi="Times New Roman" w:cs="Times New Roman"/>
          <w:bCs/>
        </w:rPr>
        <w:tab/>
        <w:t xml:space="preserve">Плата за парковку частного автомобиля, чтобы уменьшить количество транспортных средств на территории кампуса. </w:t>
      </w:r>
    </w:p>
    <w:p w:rsidR="001254C1" w:rsidRPr="00D901EF" w:rsidRDefault="001254C1" w:rsidP="00C51EC6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D901EF">
        <w:rPr>
          <w:rFonts w:ascii="Times New Roman" w:hAnsi="Times New Roman" w:cs="Times New Roman"/>
          <w:bCs/>
        </w:rPr>
        <w:t>3.</w:t>
      </w:r>
      <w:r w:rsidRPr="00D901EF">
        <w:rPr>
          <w:rFonts w:ascii="Times New Roman" w:hAnsi="Times New Roman" w:cs="Times New Roman"/>
          <w:bCs/>
        </w:rPr>
        <w:tab/>
        <w:t xml:space="preserve">Предоставление льготных проездных билетов на городской транспорт </w:t>
      </w:r>
    </w:p>
    <w:p w:rsidR="001254C1" w:rsidRPr="00D901EF" w:rsidRDefault="001254C1" w:rsidP="00C51EC6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D901EF">
        <w:rPr>
          <w:rFonts w:ascii="Times New Roman" w:hAnsi="Times New Roman" w:cs="Times New Roman"/>
          <w:bCs/>
        </w:rPr>
        <w:t>4.</w:t>
      </w:r>
      <w:r w:rsidRPr="00D901EF">
        <w:rPr>
          <w:rFonts w:ascii="Times New Roman" w:hAnsi="Times New Roman" w:cs="Times New Roman"/>
          <w:bCs/>
        </w:rPr>
        <w:tab/>
        <w:t>Установка стоянок для велосипедов и электросамокатов</w:t>
      </w:r>
    </w:p>
    <w:p w:rsidR="001254C1" w:rsidRPr="00D901EF" w:rsidRDefault="001254C1" w:rsidP="00C51EC6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D901EF">
        <w:rPr>
          <w:rFonts w:ascii="Times New Roman" w:hAnsi="Times New Roman" w:cs="Times New Roman"/>
          <w:bCs/>
        </w:rPr>
        <w:t>5.</w:t>
      </w:r>
      <w:r w:rsidRPr="00D901EF">
        <w:rPr>
          <w:rFonts w:ascii="Times New Roman" w:hAnsi="Times New Roman" w:cs="Times New Roman"/>
          <w:bCs/>
        </w:rPr>
        <w:tab/>
        <w:t xml:space="preserve">Поддержка городских инициатив по развитию велосипедного и пешеходного движения в Иркутске </w:t>
      </w:r>
      <w:hyperlink r:id="rId8" w:history="1">
        <w:r w:rsidR="00FB07FC" w:rsidRPr="00D901EF">
          <w:rPr>
            <w:rStyle w:val="a3"/>
            <w:rFonts w:ascii="Times New Roman" w:hAnsi="Times New Roman" w:cs="Times New Roman"/>
            <w:bCs/>
          </w:rPr>
          <w:t>https://irkutskinform.ru/perspektivy-razvitiya-velosipednoj-infrastruktury-v-irkutske/</w:t>
        </w:r>
      </w:hyperlink>
      <w:r w:rsidR="00FB07FC" w:rsidRPr="00D901EF">
        <w:rPr>
          <w:rFonts w:ascii="Times New Roman" w:hAnsi="Times New Roman" w:cs="Times New Roman"/>
          <w:bCs/>
        </w:rPr>
        <w:t xml:space="preserve"> </w:t>
      </w:r>
    </w:p>
    <w:p w:rsidR="001254C1" w:rsidRPr="00D901EF" w:rsidRDefault="001254C1" w:rsidP="00C51EC6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D901EF">
        <w:rPr>
          <w:rFonts w:ascii="Times New Roman" w:hAnsi="Times New Roman" w:cs="Times New Roman"/>
          <w:bCs/>
        </w:rPr>
        <w:t>6.</w:t>
      </w:r>
      <w:r w:rsidRPr="00D901EF">
        <w:rPr>
          <w:rFonts w:ascii="Times New Roman" w:hAnsi="Times New Roman" w:cs="Times New Roman"/>
          <w:bCs/>
        </w:rPr>
        <w:tab/>
        <w:t>Участие в мероприятиях в дистанционном и онлайн-форматах.</w:t>
      </w:r>
    </w:p>
    <w:p w:rsidR="006C34CA" w:rsidRPr="00D901EF" w:rsidRDefault="006C34CA" w:rsidP="00C51EC6">
      <w:pPr>
        <w:pStyle w:val="a5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D901EF">
        <w:rPr>
          <w:rFonts w:ascii="Times New Roman" w:hAnsi="Times New Roman" w:cs="Times New Roman"/>
        </w:rPr>
        <w:t>Временная динамика основных показателей ИРНИТУ в направлении «</w:t>
      </w:r>
      <w:r w:rsidRPr="00D901EF">
        <w:rPr>
          <w:rFonts w:ascii="Times New Roman" w:hAnsi="Times New Roman" w:cs="Times New Roman"/>
          <w:bCs/>
        </w:rPr>
        <w:t>Энергия и изменение климата»</w:t>
      </w:r>
      <w:r w:rsidRPr="00D901EF">
        <w:rPr>
          <w:rFonts w:ascii="Times New Roman" w:hAnsi="Times New Roman" w:cs="Times New Roman"/>
        </w:rPr>
        <w:t xml:space="preserve"> представлены в таблице 2.</w:t>
      </w:r>
    </w:p>
    <w:p w:rsidR="006C34CA" w:rsidRPr="00D901EF" w:rsidRDefault="006C34CA" w:rsidP="00C51EC6">
      <w:pPr>
        <w:pStyle w:val="a5"/>
        <w:spacing w:after="0"/>
        <w:ind w:left="0" w:firstLine="567"/>
        <w:jc w:val="both"/>
        <w:rPr>
          <w:rFonts w:ascii="Times New Roman" w:hAnsi="Times New Roman" w:cs="Times New Roman"/>
        </w:rPr>
      </w:pPr>
    </w:p>
    <w:p w:rsidR="006C34CA" w:rsidRPr="00D901EF" w:rsidRDefault="006C34CA" w:rsidP="006C34CA">
      <w:pPr>
        <w:pStyle w:val="a5"/>
        <w:spacing w:after="0"/>
        <w:ind w:left="0" w:firstLine="567"/>
        <w:jc w:val="center"/>
        <w:rPr>
          <w:rFonts w:ascii="Times New Roman" w:hAnsi="Times New Roman" w:cs="Times New Roman"/>
          <w:b/>
          <w:bCs/>
        </w:rPr>
      </w:pPr>
      <w:r w:rsidRPr="00D901EF">
        <w:rPr>
          <w:rFonts w:ascii="Times New Roman" w:hAnsi="Times New Roman" w:cs="Times New Roman"/>
        </w:rPr>
        <w:t>Таблица 2. Временная динамика основных показателей в направлении «</w:t>
      </w:r>
      <w:r w:rsidRPr="00D901EF">
        <w:rPr>
          <w:rFonts w:ascii="Times New Roman" w:hAnsi="Times New Roman" w:cs="Times New Roman"/>
          <w:bCs/>
        </w:rPr>
        <w:t>Энергия и изменение климата»</w:t>
      </w:r>
    </w:p>
    <w:tbl>
      <w:tblPr>
        <w:tblStyle w:val="a4"/>
        <w:tblW w:w="9351" w:type="dxa"/>
        <w:tblLayout w:type="fixed"/>
        <w:tblLook w:val="04A0" w:firstRow="1" w:lastRow="0" w:firstColumn="1" w:lastColumn="0" w:noHBand="0" w:noVBand="1"/>
      </w:tblPr>
      <w:tblGrid>
        <w:gridCol w:w="2547"/>
        <w:gridCol w:w="1389"/>
        <w:gridCol w:w="1162"/>
        <w:gridCol w:w="1276"/>
        <w:gridCol w:w="1397"/>
        <w:gridCol w:w="1580"/>
      </w:tblGrid>
      <w:tr w:rsidR="007E578F" w:rsidRPr="00D901EF" w:rsidTr="00D901EF">
        <w:tc>
          <w:tcPr>
            <w:tcW w:w="2547" w:type="dxa"/>
          </w:tcPr>
          <w:p w:rsidR="007E578F" w:rsidRPr="00D901EF" w:rsidRDefault="007E578F" w:rsidP="00681B98">
            <w:pPr>
              <w:jc w:val="both"/>
              <w:rPr>
                <w:rFonts w:ascii="Times New Roman" w:hAnsi="Times New Roman" w:cs="Times New Roman"/>
              </w:rPr>
            </w:pPr>
            <w:r w:rsidRPr="00D901EF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389" w:type="dxa"/>
          </w:tcPr>
          <w:p w:rsidR="007E578F" w:rsidRPr="00D901EF" w:rsidRDefault="007E578F" w:rsidP="00681B98">
            <w:pPr>
              <w:jc w:val="both"/>
              <w:rPr>
                <w:rFonts w:ascii="Times New Roman" w:hAnsi="Times New Roman" w:cs="Times New Roman"/>
              </w:rPr>
            </w:pPr>
            <w:r w:rsidRPr="00D901EF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162" w:type="dxa"/>
          </w:tcPr>
          <w:p w:rsidR="007E578F" w:rsidRPr="00D901EF" w:rsidRDefault="007E578F" w:rsidP="00681B98">
            <w:pPr>
              <w:jc w:val="both"/>
              <w:rPr>
                <w:rFonts w:ascii="Times New Roman" w:hAnsi="Times New Roman" w:cs="Times New Roman"/>
              </w:rPr>
            </w:pPr>
            <w:r w:rsidRPr="00D901EF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276" w:type="dxa"/>
          </w:tcPr>
          <w:p w:rsidR="007E578F" w:rsidRPr="00D901EF" w:rsidRDefault="007E578F" w:rsidP="00681B98">
            <w:pPr>
              <w:jc w:val="both"/>
              <w:rPr>
                <w:rFonts w:ascii="Times New Roman" w:hAnsi="Times New Roman" w:cs="Times New Roman"/>
              </w:rPr>
            </w:pPr>
            <w:r w:rsidRPr="00D901EF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397" w:type="dxa"/>
          </w:tcPr>
          <w:p w:rsidR="007E578F" w:rsidRPr="00D901EF" w:rsidRDefault="007E578F" w:rsidP="00681B98">
            <w:pPr>
              <w:jc w:val="both"/>
              <w:rPr>
                <w:rFonts w:ascii="Times New Roman" w:hAnsi="Times New Roman" w:cs="Times New Roman"/>
              </w:rPr>
            </w:pPr>
            <w:r w:rsidRPr="00D901EF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580" w:type="dxa"/>
          </w:tcPr>
          <w:p w:rsidR="007E578F" w:rsidRPr="00D901EF" w:rsidRDefault="007E578F" w:rsidP="00681B98">
            <w:pPr>
              <w:jc w:val="both"/>
              <w:rPr>
                <w:rFonts w:ascii="Times New Roman" w:hAnsi="Times New Roman" w:cs="Times New Roman"/>
              </w:rPr>
            </w:pPr>
            <w:r w:rsidRPr="00D901EF">
              <w:rPr>
                <w:rFonts w:ascii="Times New Roman" w:hAnsi="Times New Roman" w:cs="Times New Roman"/>
              </w:rPr>
              <w:t>2022 год</w:t>
            </w:r>
          </w:p>
        </w:tc>
      </w:tr>
      <w:tr w:rsidR="007E578F" w:rsidRPr="00D901EF" w:rsidTr="00D901EF">
        <w:tc>
          <w:tcPr>
            <w:tcW w:w="2547" w:type="dxa"/>
          </w:tcPr>
          <w:p w:rsidR="007E578F" w:rsidRPr="00D901EF" w:rsidRDefault="007E578F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EF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энергоэффективных </w:t>
            </w:r>
            <w:r w:rsidRPr="00D901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приборов</w:t>
            </w:r>
            <w:bookmarkStart w:id="0" w:name="_GoBack"/>
            <w:bookmarkEnd w:id="0"/>
          </w:p>
        </w:tc>
        <w:tc>
          <w:tcPr>
            <w:tcW w:w="1389" w:type="dxa"/>
          </w:tcPr>
          <w:p w:rsidR="007E578F" w:rsidRPr="00D901EF" w:rsidRDefault="007E578F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25-50%</w:t>
            </w:r>
          </w:p>
        </w:tc>
        <w:tc>
          <w:tcPr>
            <w:tcW w:w="1162" w:type="dxa"/>
          </w:tcPr>
          <w:p w:rsidR="007E578F" w:rsidRPr="00D901EF" w:rsidRDefault="007E578F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EF">
              <w:rPr>
                <w:rFonts w:ascii="Times New Roman" w:hAnsi="Times New Roman" w:cs="Times New Roman"/>
                <w:sz w:val="24"/>
                <w:szCs w:val="24"/>
              </w:rPr>
              <w:t>50-75%</w:t>
            </w:r>
          </w:p>
        </w:tc>
        <w:tc>
          <w:tcPr>
            <w:tcW w:w="1276" w:type="dxa"/>
          </w:tcPr>
          <w:p w:rsidR="007E578F" w:rsidRPr="00D901EF" w:rsidRDefault="007E578F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EF">
              <w:rPr>
                <w:rFonts w:ascii="Times New Roman" w:hAnsi="Times New Roman" w:cs="Times New Roman"/>
                <w:sz w:val="24"/>
                <w:szCs w:val="24"/>
              </w:rPr>
              <w:t>75% и выше</w:t>
            </w:r>
          </w:p>
        </w:tc>
        <w:tc>
          <w:tcPr>
            <w:tcW w:w="1397" w:type="dxa"/>
          </w:tcPr>
          <w:p w:rsidR="007E578F" w:rsidRPr="00D901EF" w:rsidRDefault="007E578F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EF">
              <w:rPr>
                <w:rFonts w:ascii="Times New Roman" w:hAnsi="Times New Roman" w:cs="Times New Roman"/>
                <w:sz w:val="24"/>
                <w:szCs w:val="24"/>
              </w:rPr>
              <w:t>75% и выше</w:t>
            </w:r>
          </w:p>
        </w:tc>
        <w:tc>
          <w:tcPr>
            <w:tcW w:w="1580" w:type="dxa"/>
          </w:tcPr>
          <w:p w:rsidR="007E578F" w:rsidRPr="00D901EF" w:rsidRDefault="007E578F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EF">
              <w:rPr>
                <w:rFonts w:ascii="Times New Roman" w:hAnsi="Times New Roman" w:cs="Times New Roman"/>
                <w:sz w:val="24"/>
                <w:szCs w:val="24"/>
              </w:rPr>
              <w:t>75% и выше</w:t>
            </w:r>
          </w:p>
        </w:tc>
      </w:tr>
      <w:tr w:rsidR="007E578F" w:rsidRPr="00D901EF" w:rsidTr="00D901EF">
        <w:tc>
          <w:tcPr>
            <w:tcW w:w="2547" w:type="dxa"/>
          </w:tcPr>
          <w:p w:rsidR="007E578F" w:rsidRPr="00D901EF" w:rsidRDefault="007E578F" w:rsidP="004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Суммарная площадь умных зданий в главном кампусе (м</w:t>
            </w:r>
            <w:r w:rsidRPr="00D901E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901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9" w:type="dxa"/>
          </w:tcPr>
          <w:p w:rsidR="007E578F" w:rsidRPr="00D901EF" w:rsidRDefault="007E578F" w:rsidP="004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EF">
              <w:rPr>
                <w:rFonts w:ascii="Times New Roman" w:hAnsi="Times New Roman" w:cs="Times New Roman"/>
                <w:sz w:val="24"/>
                <w:szCs w:val="24"/>
              </w:rPr>
              <w:t>170388,3</w:t>
            </w:r>
          </w:p>
        </w:tc>
        <w:tc>
          <w:tcPr>
            <w:tcW w:w="1162" w:type="dxa"/>
          </w:tcPr>
          <w:p w:rsidR="007E578F" w:rsidRPr="00D901EF" w:rsidRDefault="007E578F" w:rsidP="004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EF">
              <w:rPr>
                <w:rFonts w:ascii="Times New Roman" w:hAnsi="Times New Roman" w:cs="Times New Roman"/>
                <w:sz w:val="24"/>
                <w:szCs w:val="24"/>
              </w:rPr>
              <w:t>170388,3</w:t>
            </w:r>
          </w:p>
        </w:tc>
        <w:tc>
          <w:tcPr>
            <w:tcW w:w="1276" w:type="dxa"/>
          </w:tcPr>
          <w:p w:rsidR="007E578F" w:rsidRPr="00D901EF" w:rsidRDefault="007E578F" w:rsidP="004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EF">
              <w:rPr>
                <w:rFonts w:ascii="Times New Roman" w:hAnsi="Times New Roman" w:cs="Times New Roman"/>
                <w:sz w:val="24"/>
                <w:szCs w:val="24"/>
              </w:rPr>
              <w:t>171752,6</w:t>
            </w:r>
          </w:p>
        </w:tc>
        <w:tc>
          <w:tcPr>
            <w:tcW w:w="1397" w:type="dxa"/>
          </w:tcPr>
          <w:p w:rsidR="007E578F" w:rsidRPr="00D901EF" w:rsidRDefault="007E578F" w:rsidP="004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EF">
              <w:rPr>
                <w:rFonts w:ascii="Times New Roman" w:hAnsi="Times New Roman" w:cs="Times New Roman"/>
                <w:sz w:val="24"/>
                <w:szCs w:val="24"/>
              </w:rPr>
              <w:t>171752,6</w:t>
            </w:r>
          </w:p>
        </w:tc>
        <w:tc>
          <w:tcPr>
            <w:tcW w:w="1580" w:type="dxa"/>
          </w:tcPr>
          <w:p w:rsidR="007E578F" w:rsidRPr="00D901EF" w:rsidRDefault="007E578F" w:rsidP="007E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EF">
              <w:rPr>
                <w:rFonts w:ascii="Times New Roman" w:hAnsi="Times New Roman" w:cs="Times New Roman"/>
                <w:sz w:val="24"/>
                <w:szCs w:val="24"/>
              </w:rPr>
              <w:t>154643,5</w:t>
            </w:r>
          </w:p>
        </w:tc>
      </w:tr>
      <w:tr w:rsidR="007E578F" w:rsidRPr="00D901EF" w:rsidTr="00D901EF">
        <w:tc>
          <w:tcPr>
            <w:tcW w:w="2547" w:type="dxa"/>
          </w:tcPr>
          <w:p w:rsidR="007E578F" w:rsidRPr="00D901EF" w:rsidRDefault="007E578F" w:rsidP="005A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EF">
              <w:rPr>
                <w:rFonts w:ascii="Times New Roman" w:hAnsi="Times New Roman" w:cs="Times New Roman"/>
                <w:sz w:val="24"/>
                <w:szCs w:val="24"/>
              </w:rPr>
              <w:t>Внедрение программы «Умны</w:t>
            </w:r>
            <w:r w:rsidR="005A5C09" w:rsidRPr="00D901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01EF">
              <w:rPr>
                <w:rFonts w:ascii="Times New Roman" w:hAnsi="Times New Roman" w:cs="Times New Roman"/>
                <w:sz w:val="24"/>
                <w:szCs w:val="24"/>
              </w:rPr>
              <w:t xml:space="preserve"> здани</w:t>
            </w:r>
            <w:r w:rsidR="005A5C09" w:rsidRPr="00D901E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901E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389" w:type="dxa"/>
          </w:tcPr>
          <w:p w:rsidR="007E578F" w:rsidRPr="00D901EF" w:rsidRDefault="007E578F" w:rsidP="004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EF">
              <w:rPr>
                <w:rFonts w:ascii="Times New Roman" w:hAnsi="Times New Roman" w:cs="Times New Roman"/>
                <w:sz w:val="24"/>
                <w:szCs w:val="24"/>
              </w:rPr>
              <w:t xml:space="preserve">&gt;50-75% </w:t>
            </w:r>
          </w:p>
          <w:p w:rsidR="007E578F" w:rsidRPr="00D901EF" w:rsidRDefault="007E578F" w:rsidP="004D2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7E578F" w:rsidRPr="00D901EF" w:rsidRDefault="007E578F" w:rsidP="004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EF">
              <w:rPr>
                <w:rFonts w:ascii="Times New Roman" w:hAnsi="Times New Roman" w:cs="Times New Roman"/>
                <w:sz w:val="24"/>
                <w:szCs w:val="24"/>
              </w:rPr>
              <w:t>Более 75%</w:t>
            </w:r>
          </w:p>
        </w:tc>
        <w:tc>
          <w:tcPr>
            <w:tcW w:w="1276" w:type="dxa"/>
          </w:tcPr>
          <w:p w:rsidR="007E578F" w:rsidRPr="00D901EF" w:rsidRDefault="007E578F" w:rsidP="004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EF">
              <w:rPr>
                <w:rFonts w:ascii="Times New Roman" w:hAnsi="Times New Roman" w:cs="Times New Roman"/>
                <w:sz w:val="24"/>
                <w:szCs w:val="24"/>
              </w:rPr>
              <w:t>Более 75%</w:t>
            </w:r>
          </w:p>
        </w:tc>
        <w:tc>
          <w:tcPr>
            <w:tcW w:w="1397" w:type="dxa"/>
          </w:tcPr>
          <w:p w:rsidR="007E578F" w:rsidRPr="00D901EF" w:rsidRDefault="007E578F" w:rsidP="004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EF">
              <w:rPr>
                <w:rFonts w:ascii="Times New Roman" w:hAnsi="Times New Roman" w:cs="Times New Roman"/>
                <w:sz w:val="24"/>
                <w:szCs w:val="24"/>
              </w:rPr>
              <w:t>Более 75%</w:t>
            </w:r>
          </w:p>
        </w:tc>
        <w:tc>
          <w:tcPr>
            <w:tcW w:w="1580" w:type="dxa"/>
          </w:tcPr>
          <w:p w:rsidR="007E578F" w:rsidRPr="00D901EF" w:rsidRDefault="007E578F" w:rsidP="004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EF">
              <w:rPr>
                <w:rFonts w:ascii="Times New Roman" w:hAnsi="Times New Roman" w:cs="Times New Roman"/>
                <w:sz w:val="24"/>
                <w:szCs w:val="24"/>
              </w:rPr>
              <w:t>Более 75%</w:t>
            </w:r>
          </w:p>
        </w:tc>
      </w:tr>
      <w:tr w:rsidR="007E578F" w:rsidRPr="00D901EF" w:rsidTr="00D901EF">
        <w:tc>
          <w:tcPr>
            <w:tcW w:w="2547" w:type="dxa"/>
          </w:tcPr>
          <w:p w:rsidR="007E578F" w:rsidRPr="00D901EF" w:rsidRDefault="007E578F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EF">
              <w:rPr>
                <w:rFonts w:ascii="Times New Roman" w:hAnsi="Times New Roman" w:cs="Times New Roman"/>
                <w:sz w:val="24"/>
                <w:szCs w:val="24"/>
              </w:rPr>
              <w:t>Общий углеродный след (выбросы СО</w:t>
            </w:r>
            <w:r w:rsidRPr="00D901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901EF">
              <w:rPr>
                <w:rFonts w:ascii="Times New Roman" w:hAnsi="Times New Roman" w:cs="Times New Roman"/>
                <w:sz w:val="24"/>
                <w:szCs w:val="24"/>
              </w:rPr>
              <w:t>, за последние 12 месяцев, метрических тоннах)</w:t>
            </w:r>
          </w:p>
        </w:tc>
        <w:tc>
          <w:tcPr>
            <w:tcW w:w="1389" w:type="dxa"/>
          </w:tcPr>
          <w:p w:rsidR="007E578F" w:rsidRPr="00D901EF" w:rsidRDefault="007E578F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EF">
              <w:rPr>
                <w:rFonts w:ascii="Times New Roman" w:hAnsi="Times New Roman" w:cs="Times New Roman"/>
                <w:sz w:val="24"/>
                <w:szCs w:val="24"/>
              </w:rPr>
              <w:t>8863,07</w:t>
            </w:r>
          </w:p>
          <w:p w:rsidR="007E578F" w:rsidRPr="00D901EF" w:rsidRDefault="007E578F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7E578F" w:rsidRPr="00D901EF" w:rsidRDefault="007E578F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EF">
              <w:rPr>
                <w:rFonts w:ascii="Times New Roman" w:hAnsi="Times New Roman" w:cs="Times New Roman"/>
                <w:sz w:val="24"/>
                <w:szCs w:val="24"/>
              </w:rPr>
              <w:t>8025,5</w:t>
            </w:r>
          </w:p>
        </w:tc>
        <w:tc>
          <w:tcPr>
            <w:tcW w:w="1276" w:type="dxa"/>
          </w:tcPr>
          <w:p w:rsidR="007E578F" w:rsidRPr="00D901EF" w:rsidRDefault="007E578F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EF">
              <w:rPr>
                <w:rFonts w:ascii="Times New Roman" w:hAnsi="Times New Roman" w:cs="Times New Roman"/>
                <w:sz w:val="24"/>
                <w:szCs w:val="24"/>
              </w:rPr>
              <w:t>8010,4</w:t>
            </w:r>
          </w:p>
        </w:tc>
        <w:tc>
          <w:tcPr>
            <w:tcW w:w="1397" w:type="dxa"/>
          </w:tcPr>
          <w:p w:rsidR="007E578F" w:rsidRPr="00D901EF" w:rsidRDefault="007E578F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EF">
              <w:rPr>
                <w:rFonts w:ascii="Times New Roman" w:hAnsi="Times New Roman" w:cs="Times New Roman"/>
                <w:sz w:val="24"/>
                <w:szCs w:val="24"/>
              </w:rPr>
              <w:t>8108,5</w:t>
            </w:r>
          </w:p>
        </w:tc>
        <w:tc>
          <w:tcPr>
            <w:tcW w:w="1580" w:type="dxa"/>
          </w:tcPr>
          <w:p w:rsidR="007E578F" w:rsidRPr="00D901EF" w:rsidRDefault="007E578F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EF">
              <w:rPr>
                <w:rFonts w:ascii="Calibri" w:eastAsia="Calibri" w:hAnsi="Calibri" w:cs="Calibri"/>
              </w:rPr>
              <w:t xml:space="preserve">109,6 </w:t>
            </w:r>
            <w:r w:rsidRPr="00D901EF">
              <w:rPr>
                <w:rFonts w:ascii="Times New Roman" w:hAnsi="Times New Roman" w:cs="Times New Roman"/>
              </w:rPr>
              <w:t>метрических тонн</w:t>
            </w:r>
            <w:r w:rsidRPr="00D90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578F" w:rsidRPr="00D901EF" w:rsidTr="00D901EF">
        <w:tc>
          <w:tcPr>
            <w:tcW w:w="2547" w:type="dxa"/>
          </w:tcPr>
          <w:p w:rsidR="007E578F" w:rsidRPr="00D901EF" w:rsidRDefault="007E578F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EF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выбросов углерода, деленное на общее население кампуса </w:t>
            </w:r>
          </w:p>
          <w:p w:rsidR="007E578F" w:rsidRPr="00D901EF" w:rsidRDefault="007E578F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EF">
              <w:rPr>
                <w:rFonts w:ascii="Times New Roman" w:hAnsi="Times New Roman" w:cs="Times New Roman"/>
                <w:sz w:val="24"/>
                <w:szCs w:val="24"/>
              </w:rPr>
              <w:t xml:space="preserve">(метрическая тонна на человека) </w:t>
            </w:r>
          </w:p>
        </w:tc>
        <w:tc>
          <w:tcPr>
            <w:tcW w:w="1389" w:type="dxa"/>
          </w:tcPr>
          <w:p w:rsidR="007E578F" w:rsidRPr="00D901EF" w:rsidRDefault="007E578F" w:rsidP="00681B98">
            <w:pPr>
              <w:rPr>
                <w:rFonts w:ascii="Times New Roman" w:hAnsi="Times New Roman" w:cs="Times New Roman"/>
              </w:rPr>
            </w:pPr>
            <w:r w:rsidRPr="00D901EF">
              <w:rPr>
                <w:rFonts w:ascii="Times New Roman" w:hAnsi="Times New Roman" w:cs="Times New Roman"/>
              </w:rPr>
              <w:t xml:space="preserve">&gt;0.42– 1.10 метрических тонны </w:t>
            </w:r>
          </w:p>
          <w:p w:rsidR="007E578F" w:rsidRPr="00D901EF" w:rsidRDefault="007E578F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7E578F" w:rsidRPr="00D901EF" w:rsidRDefault="007E578F" w:rsidP="00FA1749">
            <w:pPr>
              <w:rPr>
                <w:rFonts w:ascii="Times New Roman" w:hAnsi="Times New Roman" w:cs="Times New Roman"/>
              </w:rPr>
            </w:pPr>
            <w:r w:rsidRPr="00D901EF">
              <w:rPr>
                <w:rFonts w:ascii="Times New Roman" w:hAnsi="Times New Roman" w:cs="Times New Roman"/>
              </w:rPr>
              <w:t xml:space="preserve"> &gt;0.42– 1.10 метрических тонны </w:t>
            </w:r>
          </w:p>
          <w:p w:rsidR="007E578F" w:rsidRPr="00D901EF" w:rsidRDefault="007E578F" w:rsidP="00FA1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E578F" w:rsidRPr="00D901EF" w:rsidRDefault="007E578F" w:rsidP="00817345">
            <w:pPr>
              <w:rPr>
                <w:rFonts w:ascii="Times New Roman" w:hAnsi="Times New Roman" w:cs="Times New Roman"/>
              </w:rPr>
            </w:pPr>
            <w:r w:rsidRPr="00D901EF">
              <w:rPr>
                <w:rFonts w:ascii="Times New Roman" w:hAnsi="Times New Roman" w:cs="Times New Roman"/>
              </w:rPr>
              <w:sym w:font="Symbol" w:char="F03C"/>
            </w:r>
            <w:r w:rsidRPr="00D901EF">
              <w:rPr>
                <w:rFonts w:ascii="Times New Roman" w:hAnsi="Times New Roman" w:cs="Times New Roman"/>
              </w:rPr>
              <w:t xml:space="preserve"> 0,10 метрических тонн </w:t>
            </w:r>
          </w:p>
        </w:tc>
        <w:tc>
          <w:tcPr>
            <w:tcW w:w="1397" w:type="dxa"/>
          </w:tcPr>
          <w:p w:rsidR="007E578F" w:rsidRPr="00D901EF" w:rsidRDefault="007E578F" w:rsidP="00FA1749">
            <w:pPr>
              <w:rPr>
                <w:rFonts w:ascii="Times New Roman" w:hAnsi="Times New Roman" w:cs="Times New Roman"/>
              </w:rPr>
            </w:pPr>
            <w:r w:rsidRPr="00D901EF">
              <w:rPr>
                <w:rFonts w:ascii="Times New Roman" w:hAnsi="Times New Roman" w:cs="Times New Roman"/>
              </w:rPr>
              <w:sym w:font="Symbol" w:char="F03C"/>
            </w:r>
            <w:r w:rsidRPr="00D901EF">
              <w:rPr>
                <w:rFonts w:ascii="Times New Roman" w:hAnsi="Times New Roman" w:cs="Times New Roman"/>
              </w:rPr>
              <w:t xml:space="preserve"> 0,10 метрических тонн</w:t>
            </w:r>
          </w:p>
        </w:tc>
        <w:tc>
          <w:tcPr>
            <w:tcW w:w="1580" w:type="dxa"/>
          </w:tcPr>
          <w:p w:rsidR="007E578F" w:rsidRPr="00D901EF" w:rsidRDefault="007E578F" w:rsidP="00FA1749">
            <w:pPr>
              <w:rPr>
                <w:rFonts w:ascii="Times New Roman" w:hAnsi="Times New Roman" w:cs="Times New Roman"/>
              </w:rPr>
            </w:pPr>
            <w:r w:rsidRPr="00D901EF">
              <w:rPr>
                <w:rFonts w:ascii="Times New Roman" w:hAnsi="Times New Roman" w:cs="Times New Roman"/>
              </w:rPr>
              <w:sym w:font="Symbol" w:char="F03C"/>
            </w:r>
            <w:r w:rsidRPr="00D901EF">
              <w:rPr>
                <w:rFonts w:ascii="Times New Roman" w:hAnsi="Times New Roman" w:cs="Times New Roman"/>
              </w:rPr>
              <w:t xml:space="preserve"> 0,10 метрических тонн</w:t>
            </w:r>
          </w:p>
        </w:tc>
      </w:tr>
      <w:tr w:rsidR="007E578F" w:rsidRPr="00D901EF" w:rsidTr="00D901EF">
        <w:tc>
          <w:tcPr>
            <w:tcW w:w="2547" w:type="dxa"/>
          </w:tcPr>
          <w:p w:rsidR="007E578F" w:rsidRPr="00D901EF" w:rsidRDefault="007E578F" w:rsidP="004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EF">
              <w:rPr>
                <w:rFonts w:ascii="Times New Roman" w:hAnsi="Times New Roman" w:cs="Times New Roman"/>
                <w:sz w:val="24"/>
                <w:szCs w:val="24"/>
              </w:rPr>
              <w:t>Потребление электроэнергии в год (кВт/час)</w:t>
            </w:r>
          </w:p>
        </w:tc>
        <w:tc>
          <w:tcPr>
            <w:tcW w:w="1389" w:type="dxa"/>
          </w:tcPr>
          <w:p w:rsidR="007E578F" w:rsidRPr="00D901EF" w:rsidRDefault="007E578F" w:rsidP="004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EF">
              <w:rPr>
                <w:rFonts w:ascii="Times New Roman" w:hAnsi="Times New Roman" w:cs="Times New Roman"/>
                <w:sz w:val="24"/>
                <w:szCs w:val="24"/>
              </w:rPr>
              <w:t xml:space="preserve">10 551 112 </w:t>
            </w:r>
            <w:r w:rsidR="00D901EF" w:rsidRPr="00D901EF">
              <w:rPr>
                <w:rFonts w:ascii="Times New Roman" w:hAnsi="Times New Roman" w:cs="Times New Roman"/>
                <w:sz w:val="24"/>
                <w:szCs w:val="24"/>
              </w:rPr>
              <w:t>кВт*</w:t>
            </w:r>
            <w:proofErr w:type="gramStart"/>
            <w:r w:rsidR="00D901EF" w:rsidRPr="00D901E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162" w:type="dxa"/>
          </w:tcPr>
          <w:p w:rsidR="007E578F" w:rsidRPr="00D901EF" w:rsidRDefault="007E578F" w:rsidP="004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EF">
              <w:rPr>
                <w:rFonts w:ascii="Times New Roman" w:hAnsi="Times New Roman" w:cs="Times New Roman"/>
                <w:sz w:val="24"/>
                <w:szCs w:val="24"/>
              </w:rPr>
              <w:t>9 554 150 кВт*</w:t>
            </w:r>
            <w:proofErr w:type="gramStart"/>
            <w:r w:rsidRPr="00D901E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D901EF">
              <w:rPr>
                <w:rFonts w:ascii="Times New Roman" w:hAnsi="Times New Roman" w:cs="Times New Roman"/>
                <w:sz w:val="24"/>
                <w:szCs w:val="24"/>
              </w:rPr>
              <w:t xml:space="preserve"> (за 9 месяцев 2020 -  6298347</w:t>
            </w:r>
            <w:r w:rsidRPr="00D901EF">
              <w:t xml:space="preserve"> </w:t>
            </w:r>
            <w:r w:rsidRPr="00D901EF">
              <w:rPr>
                <w:rFonts w:ascii="Times New Roman" w:hAnsi="Times New Roman" w:cs="Times New Roman"/>
                <w:sz w:val="24"/>
                <w:szCs w:val="24"/>
              </w:rPr>
              <w:t>кВт*ч)</w:t>
            </w:r>
          </w:p>
        </w:tc>
        <w:tc>
          <w:tcPr>
            <w:tcW w:w="1276" w:type="dxa"/>
          </w:tcPr>
          <w:p w:rsidR="007E578F" w:rsidRPr="00D901EF" w:rsidRDefault="007E578F" w:rsidP="004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EF">
              <w:rPr>
                <w:rFonts w:ascii="Times New Roman" w:hAnsi="Times New Roman" w:cs="Times New Roman"/>
                <w:sz w:val="24"/>
                <w:szCs w:val="24"/>
              </w:rPr>
              <w:t>9535960,3</w:t>
            </w:r>
            <w:r w:rsidRPr="00D901EF">
              <w:t xml:space="preserve"> </w:t>
            </w:r>
            <w:r w:rsidRPr="00D901EF">
              <w:rPr>
                <w:rFonts w:ascii="Times New Roman" w:hAnsi="Times New Roman" w:cs="Times New Roman"/>
                <w:sz w:val="24"/>
                <w:szCs w:val="24"/>
              </w:rPr>
              <w:t>кВт*ч</w:t>
            </w:r>
          </w:p>
        </w:tc>
        <w:tc>
          <w:tcPr>
            <w:tcW w:w="1397" w:type="dxa"/>
          </w:tcPr>
          <w:p w:rsidR="007E578F" w:rsidRPr="00D901EF" w:rsidRDefault="007E578F" w:rsidP="004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EF">
              <w:rPr>
                <w:rFonts w:ascii="Times New Roman" w:hAnsi="Times New Roman" w:cs="Times New Roman"/>
                <w:sz w:val="24"/>
                <w:szCs w:val="24"/>
              </w:rPr>
              <w:t>9653059,6</w:t>
            </w:r>
            <w:r w:rsidRPr="00D901EF">
              <w:t xml:space="preserve"> </w:t>
            </w:r>
            <w:r w:rsidRPr="00D901EF">
              <w:rPr>
                <w:rFonts w:ascii="Times New Roman" w:hAnsi="Times New Roman" w:cs="Times New Roman"/>
                <w:sz w:val="24"/>
                <w:szCs w:val="24"/>
              </w:rPr>
              <w:t>кВт*ч</w:t>
            </w:r>
          </w:p>
        </w:tc>
        <w:tc>
          <w:tcPr>
            <w:tcW w:w="1580" w:type="dxa"/>
          </w:tcPr>
          <w:p w:rsidR="007E578F" w:rsidRPr="00D901EF" w:rsidRDefault="007E578F" w:rsidP="004D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EF">
              <w:rPr>
                <w:rFonts w:ascii="Times New Roman" w:hAnsi="Times New Roman" w:cs="Times New Roman"/>
                <w:sz w:val="24"/>
                <w:szCs w:val="24"/>
              </w:rPr>
              <w:t>8635987,2 кВт*ч</w:t>
            </w:r>
          </w:p>
        </w:tc>
      </w:tr>
      <w:tr w:rsidR="007E578F" w:rsidRPr="00D901EF" w:rsidTr="00D901EF">
        <w:tc>
          <w:tcPr>
            <w:tcW w:w="2547" w:type="dxa"/>
          </w:tcPr>
          <w:p w:rsidR="007E578F" w:rsidRPr="00D901EF" w:rsidRDefault="007E578F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EF">
              <w:rPr>
                <w:rFonts w:ascii="Times New Roman" w:hAnsi="Times New Roman" w:cs="Times New Roman"/>
                <w:sz w:val="24"/>
                <w:szCs w:val="24"/>
              </w:rPr>
              <w:t xml:space="preserve">Общее потребление электроэнергии, деленное на общее население кампуса (кВт/час на человека) </w:t>
            </w:r>
          </w:p>
        </w:tc>
        <w:tc>
          <w:tcPr>
            <w:tcW w:w="1389" w:type="dxa"/>
          </w:tcPr>
          <w:p w:rsidR="007E578F" w:rsidRPr="00D901EF" w:rsidRDefault="007E578F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EF">
              <w:rPr>
                <w:rFonts w:ascii="Times New Roman" w:hAnsi="Times New Roman" w:cs="Times New Roman"/>
                <w:sz w:val="24"/>
                <w:szCs w:val="24"/>
              </w:rPr>
              <w:t>548,3</w:t>
            </w:r>
          </w:p>
        </w:tc>
        <w:tc>
          <w:tcPr>
            <w:tcW w:w="1162" w:type="dxa"/>
          </w:tcPr>
          <w:p w:rsidR="007E578F" w:rsidRPr="00D901EF" w:rsidRDefault="007E578F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EF">
              <w:rPr>
                <w:rFonts w:ascii="Times New Roman" w:hAnsi="Times New Roman" w:cs="Times New Roman"/>
                <w:sz w:val="24"/>
                <w:szCs w:val="24"/>
              </w:rPr>
              <w:t>489,76</w:t>
            </w:r>
          </w:p>
        </w:tc>
        <w:tc>
          <w:tcPr>
            <w:tcW w:w="1276" w:type="dxa"/>
          </w:tcPr>
          <w:p w:rsidR="007E578F" w:rsidRPr="00D901EF" w:rsidRDefault="007E578F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EF">
              <w:rPr>
                <w:rFonts w:ascii="Times New Roman" w:hAnsi="Times New Roman" w:cs="Times New Roman"/>
                <w:sz w:val="24"/>
                <w:szCs w:val="24"/>
              </w:rPr>
              <w:t>623,0</w:t>
            </w:r>
          </w:p>
        </w:tc>
        <w:tc>
          <w:tcPr>
            <w:tcW w:w="1397" w:type="dxa"/>
          </w:tcPr>
          <w:p w:rsidR="007E578F" w:rsidRPr="00D901EF" w:rsidRDefault="007E578F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EF">
              <w:rPr>
                <w:rFonts w:ascii="Times New Roman" w:hAnsi="Times New Roman" w:cs="Times New Roman"/>
                <w:sz w:val="24"/>
                <w:szCs w:val="24"/>
              </w:rPr>
              <w:t>614,8</w:t>
            </w:r>
          </w:p>
        </w:tc>
        <w:tc>
          <w:tcPr>
            <w:tcW w:w="1580" w:type="dxa"/>
          </w:tcPr>
          <w:p w:rsidR="007E578F" w:rsidRPr="00D901EF" w:rsidRDefault="007E578F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EF">
              <w:rPr>
                <w:rFonts w:ascii="Times New Roman" w:hAnsi="Times New Roman" w:cs="Times New Roman"/>
                <w:sz w:val="24"/>
                <w:szCs w:val="24"/>
              </w:rPr>
              <w:t>605,1</w:t>
            </w:r>
          </w:p>
        </w:tc>
      </w:tr>
    </w:tbl>
    <w:p w:rsidR="006C34CA" w:rsidRPr="00D901EF" w:rsidRDefault="006C34CA" w:rsidP="006C34CA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F316E0" w:rsidRPr="00D901EF" w:rsidRDefault="006C34CA" w:rsidP="00F316E0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</w:rPr>
      </w:pPr>
      <w:r w:rsidRPr="00D901EF">
        <w:rPr>
          <w:rFonts w:ascii="Times New Roman" w:hAnsi="Times New Roman" w:cs="Times New Roman"/>
          <w:b/>
          <w:sz w:val="24"/>
          <w:szCs w:val="24"/>
        </w:rPr>
        <w:t xml:space="preserve">Отходы </w:t>
      </w:r>
    </w:p>
    <w:p w:rsidR="005A793F" w:rsidRPr="00D901EF" w:rsidRDefault="005A793F" w:rsidP="005A793F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01EF">
        <w:rPr>
          <w:rFonts w:ascii="Times New Roman" w:hAnsi="Times New Roman" w:cs="Times New Roman"/>
          <w:sz w:val="24"/>
          <w:szCs w:val="24"/>
        </w:rPr>
        <w:t>В группу Переработка отходов (18%) входят 6 индикаторов, оценивающие возможности вуза в переработке отходов (программа утилизации университетских отходов, утилизация токсичных отходов, политика по сокращению использования бумаги и пластика в кампусе и др.)</w:t>
      </w:r>
    </w:p>
    <w:p w:rsidR="00F316E0" w:rsidRPr="00D901EF" w:rsidRDefault="00F316E0" w:rsidP="005A793F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01EF">
        <w:rPr>
          <w:rFonts w:ascii="Times New Roman" w:hAnsi="Times New Roman" w:cs="Times New Roman"/>
          <w:sz w:val="24"/>
          <w:szCs w:val="24"/>
        </w:rPr>
        <w:t>Отходы ИРНИТУ передаются на утилизацию соответствующим организациям</w:t>
      </w:r>
      <w:r w:rsidR="00CD210D" w:rsidRPr="00D901EF">
        <w:rPr>
          <w:rFonts w:ascii="Times New Roman" w:hAnsi="Times New Roman" w:cs="Times New Roman"/>
          <w:sz w:val="24"/>
          <w:szCs w:val="24"/>
        </w:rPr>
        <w:t>,</w:t>
      </w:r>
      <w:r w:rsidRPr="00D901EF">
        <w:rPr>
          <w:rFonts w:ascii="Times New Roman" w:hAnsi="Times New Roman" w:cs="Times New Roman"/>
          <w:sz w:val="24"/>
          <w:szCs w:val="24"/>
        </w:rPr>
        <w:t xml:space="preserve"> имеющим лицензии на соответствующие виды работ:</w:t>
      </w:r>
    </w:p>
    <w:p w:rsidR="00F316E0" w:rsidRPr="00D901EF" w:rsidRDefault="00F316E0" w:rsidP="005A793F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01EF">
        <w:rPr>
          <w:rFonts w:ascii="Times New Roman" w:hAnsi="Times New Roman" w:cs="Times New Roman"/>
          <w:sz w:val="24"/>
          <w:szCs w:val="24"/>
        </w:rPr>
        <w:t xml:space="preserve">Отходы  </w:t>
      </w:r>
      <w:r w:rsidRPr="00D901E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901EF">
        <w:rPr>
          <w:rFonts w:ascii="Times New Roman" w:hAnsi="Times New Roman" w:cs="Times New Roman"/>
          <w:sz w:val="24"/>
          <w:szCs w:val="24"/>
        </w:rPr>
        <w:t xml:space="preserve"> </w:t>
      </w:r>
      <w:r w:rsidR="004950B7" w:rsidRPr="00D901EF">
        <w:rPr>
          <w:rFonts w:ascii="Times New Roman" w:hAnsi="Times New Roman" w:cs="Times New Roman"/>
          <w:sz w:val="24"/>
          <w:szCs w:val="24"/>
        </w:rPr>
        <w:t xml:space="preserve">класса </w:t>
      </w:r>
      <w:r w:rsidRPr="00D901EF">
        <w:rPr>
          <w:rFonts w:ascii="Times New Roman" w:hAnsi="Times New Roman" w:cs="Times New Roman"/>
          <w:sz w:val="24"/>
          <w:szCs w:val="24"/>
        </w:rPr>
        <w:t>опасности (ртутные, люминесцентные лампы) – ИП Митюгин</w:t>
      </w:r>
    </w:p>
    <w:p w:rsidR="00F316E0" w:rsidRPr="00D901EF" w:rsidRDefault="00F316E0" w:rsidP="005A793F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01EF">
        <w:rPr>
          <w:rFonts w:ascii="Times New Roman" w:hAnsi="Times New Roman" w:cs="Times New Roman"/>
          <w:sz w:val="24"/>
          <w:szCs w:val="24"/>
        </w:rPr>
        <w:t>ТКО</w:t>
      </w:r>
      <w:r w:rsidR="004950B7" w:rsidRPr="00D901EF">
        <w:rPr>
          <w:rFonts w:ascii="Times New Roman" w:hAnsi="Times New Roman" w:cs="Times New Roman"/>
          <w:sz w:val="24"/>
          <w:szCs w:val="24"/>
        </w:rPr>
        <w:t xml:space="preserve"> –</w:t>
      </w:r>
      <w:r w:rsidRPr="00D901EF">
        <w:rPr>
          <w:rFonts w:ascii="Times New Roman" w:hAnsi="Times New Roman" w:cs="Times New Roman"/>
          <w:sz w:val="24"/>
          <w:szCs w:val="24"/>
        </w:rPr>
        <w:t xml:space="preserve"> ООО «РТ-НЭО Иркутск»</w:t>
      </w:r>
    </w:p>
    <w:p w:rsidR="00F316E0" w:rsidRPr="00D901EF" w:rsidRDefault="00F316E0" w:rsidP="005A793F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01EF">
        <w:rPr>
          <w:rFonts w:ascii="Times New Roman" w:hAnsi="Times New Roman" w:cs="Times New Roman"/>
          <w:sz w:val="24"/>
          <w:szCs w:val="24"/>
        </w:rPr>
        <w:t xml:space="preserve">Отходы </w:t>
      </w:r>
      <w:r w:rsidRPr="00D901E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901EF">
        <w:rPr>
          <w:rFonts w:ascii="Times New Roman" w:hAnsi="Times New Roman" w:cs="Times New Roman"/>
          <w:sz w:val="24"/>
          <w:szCs w:val="24"/>
        </w:rPr>
        <w:t>-</w:t>
      </w:r>
      <w:r w:rsidRPr="00D901E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4950B7" w:rsidRPr="00D901EF">
        <w:t xml:space="preserve"> </w:t>
      </w:r>
      <w:r w:rsidR="004950B7" w:rsidRPr="00D901EF">
        <w:rPr>
          <w:rFonts w:ascii="Times New Roman" w:hAnsi="Times New Roman" w:cs="Times New Roman"/>
          <w:sz w:val="24"/>
          <w:szCs w:val="24"/>
        </w:rPr>
        <w:t>класса опасности – АО «Спецавтохозяйство»</w:t>
      </w:r>
    </w:p>
    <w:p w:rsidR="006C34CA" w:rsidRPr="00D901EF" w:rsidRDefault="006C34CA" w:rsidP="00F316E0">
      <w:pPr>
        <w:pStyle w:val="a5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D901EF">
        <w:rPr>
          <w:rFonts w:ascii="Times New Roman" w:hAnsi="Times New Roman" w:cs="Times New Roman"/>
        </w:rPr>
        <w:t>В университете ведется работа по внедрению раздельного сбора отходов. Сортировка избавит ИРНИТУ по крайней мере</w:t>
      </w:r>
      <w:r w:rsidR="00CD210D" w:rsidRPr="00D901EF">
        <w:rPr>
          <w:rFonts w:ascii="Times New Roman" w:hAnsi="Times New Roman" w:cs="Times New Roman"/>
        </w:rPr>
        <w:t xml:space="preserve"> от</w:t>
      </w:r>
      <w:r w:rsidRPr="00D901EF">
        <w:rPr>
          <w:rFonts w:ascii="Times New Roman" w:hAnsi="Times New Roman" w:cs="Times New Roman"/>
        </w:rPr>
        <w:t xml:space="preserve"> 50 % отходов, передаваемых на полигон для захоронения.</w:t>
      </w:r>
    </w:p>
    <w:p w:rsidR="00F316E0" w:rsidRPr="00D901EF" w:rsidRDefault="006C34CA" w:rsidP="00F316E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901EF">
        <w:rPr>
          <w:rFonts w:ascii="Times New Roman" w:hAnsi="Times New Roman" w:cs="Times New Roman"/>
        </w:rPr>
        <w:t xml:space="preserve">Основным источником пластика являются отходы Комбината студенческого питания (упаковка, одноразовая посуда). </w:t>
      </w:r>
      <w:r w:rsidR="00D56B0A" w:rsidRPr="00D901EF">
        <w:rPr>
          <w:rFonts w:ascii="Times New Roman" w:hAnsi="Times New Roman" w:cs="Times New Roman"/>
        </w:rPr>
        <w:t xml:space="preserve">Что </w:t>
      </w:r>
      <w:r w:rsidR="00C136B7" w:rsidRPr="00D901EF">
        <w:rPr>
          <w:rFonts w:ascii="Times New Roman" w:hAnsi="Times New Roman" w:cs="Times New Roman"/>
        </w:rPr>
        <w:t xml:space="preserve">является предпосылками </w:t>
      </w:r>
      <w:r w:rsidR="00D56B0A" w:rsidRPr="00D901EF">
        <w:rPr>
          <w:rFonts w:ascii="Times New Roman" w:hAnsi="Times New Roman" w:cs="Times New Roman"/>
        </w:rPr>
        <w:t xml:space="preserve"> необходимости перехода на РСО.</w:t>
      </w:r>
    </w:p>
    <w:p w:rsidR="006C34CA" w:rsidRPr="00D901EF" w:rsidRDefault="006C34CA" w:rsidP="006C34C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901EF">
        <w:rPr>
          <w:rFonts w:ascii="Times New Roman" w:hAnsi="Times New Roman" w:cs="Times New Roman"/>
          <w:bCs/>
        </w:rPr>
        <w:t>ИРНИТУ уже находится на пути по сокращению использования бумаги, например использование двусторонней печати, введение электронного документооборота СЭД</w:t>
      </w:r>
      <w:r w:rsidR="005A5C09" w:rsidRPr="00D901EF">
        <w:rPr>
          <w:rFonts w:ascii="Times New Roman" w:hAnsi="Times New Roman" w:cs="Times New Roman"/>
          <w:bCs/>
        </w:rPr>
        <w:t>Д</w:t>
      </w:r>
      <w:r w:rsidRPr="00D901EF">
        <w:rPr>
          <w:rFonts w:ascii="Times New Roman" w:hAnsi="Times New Roman" w:cs="Times New Roman"/>
          <w:bCs/>
        </w:rPr>
        <w:t xml:space="preserve"> Дело, Кампус</w:t>
      </w:r>
      <w:r w:rsidR="00D56B0A" w:rsidRPr="00D901EF">
        <w:rPr>
          <w:rFonts w:ascii="Times New Roman" w:hAnsi="Times New Roman" w:cs="Times New Roman"/>
          <w:bCs/>
        </w:rPr>
        <w:t>, 1С «Охрана труда и безопасность», 1С «Омега»</w:t>
      </w:r>
      <w:r w:rsidRPr="00D901EF">
        <w:rPr>
          <w:rFonts w:ascii="Times New Roman" w:hAnsi="Times New Roman" w:cs="Times New Roman"/>
          <w:bCs/>
        </w:rPr>
        <w:t xml:space="preserve"> и др.</w:t>
      </w:r>
    </w:p>
    <w:p w:rsidR="006C34CA" w:rsidRPr="00D901EF" w:rsidRDefault="006C34CA" w:rsidP="006C34CA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D901EF">
        <w:rPr>
          <w:rFonts w:ascii="Times New Roman" w:hAnsi="Times New Roman" w:cs="Times New Roman"/>
          <w:bCs/>
        </w:rPr>
        <w:t>В 20</w:t>
      </w:r>
      <w:r w:rsidR="00D56B0A" w:rsidRPr="00D901EF">
        <w:rPr>
          <w:rFonts w:ascii="Times New Roman" w:hAnsi="Times New Roman" w:cs="Times New Roman"/>
          <w:bCs/>
        </w:rPr>
        <w:t>2</w:t>
      </w:r>
      <w:r w:rsidR="007916C0" w:rsidRPr="00D901EF">
        <w:rPr>
          <w:rFonts w:ascii="Times New Roman" w:hAnsi="Times New Roman" w:cs="Times New Roman"/>
          <w:bCs/>
        </w:rPr>
        <w:t>2</w:t>
      </w:r>
      <w:r w:rsidR="0095364A" w:rsidRPr="00D901EF">
        <w:rPr>
          <w:rFonts w:ascii="Times New Roman" w:hAnsi="Times New Roman" w:cs="Times New Roman"/>
          <w:bCs/>
        </w:rPr>
        <w:t xml:space="preserve"> году </w:t>
      </w:r>
      <w:r w:rsidR="00CD210D" w:rsidRPr="00D901EF">
        <w:rPr>
          <w:rFonts w:ascii="Times New Roman" w:hAnsi="Times New Roman" w:cs="Times New Roman"/>
          <w:bCs/>
        </w:rPr>
        <w:t xml:space="preserve">на </w:t>
      </w:r>
      <w:r w:rsidRPr="00D901EF">
        <w:rPr>
          <w:rFonts w:ascii="Times New Roman" w:hAnsi="Times New Roman" w:cs="Times New Roman"/>
          <w:bCs/>
        </w:rPr>
        <w:t>каф</w:t>
      </w:r>
      <w:r w:rsidR="00CD210D" w:rsidRPr="00D901EF">
        <w:rPr>
          <w:rFonts w:ascii="Times New Roman" w:hAnsi="Times New Roman" w:cs="Times New Roman"/>
          <w:bCs/>
        </w:rPr>
        <w:t xml:space="preserve">едре </w:t>
      </w:r>
      <w:r w:rsidRPr="00D901EF">
        <w:rPr>
          <w:rFonts w:ascii="Times New Roman" w:hAnsi="Times New Roman" w:cs="Times New Roman"/>
          <w:bCs/>
        </w:rPr>
        <w:t>Обогащения полезных ископаемых и инженерной экологии</w:t>
      </w:r>
      <w:r w:rsidR="0095364A" w:rsidRPr="00D901EF">
        <w:rPr>
          <w:rFonts w:ascii="Times New Roman" w:hAnsi="Times New Roman" w:cs="Times New Roman"/>
          <w:bCs/>
        </w:rPr>
        <w:t xml:space="preserve">, </w:t>
      </w:r>
      <w:r w:rsidRPr="00D901EF">
        <w:rPr>
          <w:rFonts w:ascii="Times New Roman" w:hAnsi="Times New Roman" w:cs="Times New Roman"/>
          <w:bCs/>
        </w:rPr>
        <w:t>при поддержке дирекции Института недропользования, была проведена университетская экологическая акция «Дерево за макулатуру. Сибирь». В ходе</w:t>
      </w:r>
      <w:r w:rsidR="00CD210D" w:rsidRPr="00D901EF">
        <w:rPr>
          <w:rFonts w:ascii="Times New Roman" w:hAnsi="Times New Roman" w:cs="Times New Roman"/>
          <w:bCs/>
        </w:rPr>
        <w:t xml:space="preserve"> акции </w:t>
      </w:r>
      <w:r w:rsidRPr="00D901EF">
        <w:rPr>
          <w:rFonts w:ascii="Times New Roman" w:hAnsi="Times New Roman" w:cs="Times New Roman"/>
          <w:bCs/>
        </w:rPr>
        <w:t xml:space="preserve">было собрано </w:t>
      </w:r>
      <w:r w:rsidR="00D56B0A" w:rsidRPr="00D901EF">
        <w:rPr>
          <w:rFonts w:ascii="Times New Roman" w:hAnsi="Times New Roman" w:cs="Times New Roman"/>
          <w:bCs/>
        </w:rPr>
        <w:t>3,2</w:t>
      </w:r>
      <w:r w:rsidRPr="00D901EF">
        <w:rPr>
          <w:rFonts w:ascii="Times New Roman" w:hAnsi="Times New Roman" w:cs="Times New Roman"/>
          <w:bCs/>
        </w:rPr>
        <w:t xml:space="preserve"> тонны </w:t>
      </w:r>
      <w:r w:rsidRPr="00D901EF">
        <w:rPr>
          <w:rFonts w:ascii="Times New Roman" w:hAnsi="Times New Roman" w:cs="Times New Roman"/>
          <w:bCs/>
        </w:rPr>
        <w:lastRenderedPageBreak/>
        <w:t>бумаги.</w:t>
      </w:r>
      <w:r w:rsidR="007916C0" w:rsidRPr="00D901EF">
        <w:rPr>
          <w:rFonts w:ascii="Times New Roman" w:hAnsi="Times New Roman" w:cs="Times New Roman"/>
          <w:bCs/>
        </w:rPr>
        <w:t xml:space="preserve"> Кроме этого, в 2022 году студенты ИРНИТУ принимали участие в Экологической акции по сбору макулатуры «Экодвор». Сбором и подготовкой бумаги к переработке занимались активисты студенческого экологического отряда «Тайга».</w:t>
      </w:r>
    </w:p>
    <w:p w:rsidR="00D56B0A" w:rsidRPr="00D901EF" w:rsidRDefault="00817345" w:rsidP="006C34CA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D901EF">
        <w:rPr>
          <w:rFonts w:ascii="Times New Roman" w:hAnsi="Times New Roman" w:cs="Times New Roman"/>
          <w:bCs/>
        </w:rPr>
        <w:t xml:space="preserve">В </w:t>
      </w:r>
      <w:r w:rsidR="00D56B0A" w:rsidRPr="00D901EF">
        <w:rPr>
          <w:rFonts w:ascii="Times New Roman" w:hAnsi="Times New Roman" w:cs="Times New Roman"/>
          <w:bCs/>
        </w:rPr>
        <w:t>ИРНИТУ</w:t>
      </w:r>
      <w:r w:rsidRPr="00D901EF">
        <w:rPr>
          <w:rFonts w:ascii="Times New Roman" w:hAnsi="Times New Roman" w:cs="Times New Roman"/>
          <w:bCs/>
        </w:rPr>
        <w:t xml:space="preserve"> функционирует система раздельного сбора отходов.</w:t>
      </w:r>
      <w:r w:rsidR="0095364A" w:rsidRPr="00D901EF">
        <w:rPr>
          <w:rFonts w:ascii="Times New Roman" w:hAnsi="Times New Roman" w:cs="Times New Roman"/>
          <w:bCs/>
        </w:rPr>
        <w:t xml:space="preserve"> </w:t>
      </w:r>
      <w:r w:rsidR="00F316E0" w:rsidRPr="00D901EF">
        <w:rPr>
          <w:rFonts w:ascii="Times New Roman" w:hAnsi="Times New Roman" w:cs="Times New Roman"/>
          <w:bCs/>
        </w:rPr>
        <w:t>Так,</w:t>
      </w:r>
      <w:r w:rsidR="00D56B0A" w:rsidRPr="00D901EF">
        <w:rPr>
          <w:rFonts w:ascii="Times New Roman" w:hAnsi="Times New Roman" w:cs="Times New Roman"/>
          <w:bCs/>
        </w:rPr>
        <w:t xml:space="preserve"> </w:t>
      </w:r>
      <w:r w:rsidRPr="00D901EF">
        <w:rPr>
          <w:rFonts w:ascii="Times New Roman" w:hAnsi="Times New Roman" w:cs="Times New Roman"/>
          <w:bCs/>
        </w:rPr>
        <w:t xml:space="preserve">во всех корпусах установлены </w:t>
      </w:r>
      <w:r w:rsidR="00D56B0A" w:rsidRPr="00D901EF">
        <w:rPr>
          <w:rFonts w:ascii="Times New Roman" w:hAnsi="Times New Roman" w:cs="Times New Roman"/>
          <w:bCs/>
        </w:rPr>
        <w:t>контейнеры для раздельного сбора отходов</w:t>
      </w:r>
      <w:r w:rsidR="00CD210D" w:rsidRPr="00D901EF">
        <w:rPr>
          <w:rFonts w:ascii="Times New Roman" w:hAnsi="Times New Roman" w:cs="Times New Roman"/>
          <w:bCs/>
        </w:rPr>
        <w:t xml:space="preserve">, </w:t>
      </w:r>
      <w:r w:rsidRPr="00D901EF">
        <w:rPr>
          <w:rFonts w:ascii="Times New Roman" w:hAnsi="Times New Roman" w:cs="Times New Roman"/>
          <w:bCs/>
        </w:rPr>
        <w:t>и проведена</w:t>
      </w:r>
      <w:r w:rsidR="00F316E0" w:rsidRPr="00D901EF">
        <w:rPr>
          <w:rFonts w:ascii="Times New Roman" w:hAnsi="Times New Roman" w:cs="Times New Roman"/>
          <w:bCs/>
        </w:rPr>
        <w:t xml:space="preserve"> моде</w:t>
      </w:r>
      <w:r w:rsidR="004950B7" w:rsidRPr="00D901EF">
        <w:rPr>
          <w:rFonts w:ascii="Times New Roman" w:hAnsi="Times New Roman" w:cs="Times New Roman"/>
          <w:bCs/>
        </w:rPr>
        <w:t>рнизация контейнерных площадок.</w:t>
      </w:r>
    </w:p>
    <w:p w:rsidR="006C34CA" w:rsidRPr="00D901EF" w:rsidRDefault="006C34CA" w:rsidP="006C34CA">
      <w:pPr>
        <w:pStyle w:val="a5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D901EF">
        <w:rPr>
          <w:rFonts w:ascii="Times New Roman" w:hAnsi="Times New Roman" w:cs="Times New Roman"/>
        </w:rPr>
        <w:t>Временная динамика основных показателей ИРНИТУ в направлении «</w:t>
      </w:r>
      <w:r w:rsidRPr="00D901EF">
        <w:rPr>
          <w:rFonts w:ascii="Times New Roman" w:hAnsi="Times New Roman" w:cs="Times New Roman"/>
          <w:bCs/>
        </w:rPr>
        <w:t>Отходы»</w:t>
      </w:r>
      <w:r w:rsidRPr="00D901EF">
        <w:rPr>
          <w:rFonts w:ascii="Times New Roman" w:hAnsi="Times New Roman" w:cs="Times New Roman"/>
        </w:rPr>
        <w:t xml:space="preserve"> представлены в таблице 3.</w:t>
      </w:r>
    </w:p>
    <w:p w:rsidR="006C34CA" w:rsidRPr="00D901EF" w:rsidRDefault="006C34CA" w:rsidP="006C34CA">
      <w:pPr>
        <w:pStyle w:val="a5"/>
        <w:spacing w:after="0"/>
        <w:ind w:left="0" w:firstLine="567"/>
        <w:jc w:val="both"/>
        <w:rPr>
          <w:rFonts w:ascii="Times New Roman" w:hAnsi="Times New Roman" w:cs="Times New Roman"/>
        </w:rPr>
      </w:pPr>
    </w:p>
    <w:p w:rsidR="006C34CA" w:rsidRPr="00D901EF" w:rsidRDefault="006C34CA" w:rsidP="006C34CA">
      <w:pPr>
        <w:pStyle w:val="a5"/>
        <w:spacing w:after="0"/>
        <w:ind w:left="0" w:firstLine="567"/>
        <w:jc w:val="center"/>
        <w:rPr>
          <w:rFonts w:ascii="Times New Roman" w:hAnsi="Times New Roman" w:cs="Times New Roman"/>
          <w:b/>
          <w:bCs/>
        </w:rPr>
      </w:pPr>
      <w:r w:rsidRPr="00D901EF">
        <w:rPr>
          <w:rFonts w:ascii="Times New Roman" w:hAnsi="Times New Roman" w:cs="Times New Roman"/>
        </w:rPr>
        <w:t>Таблица 3. Временная динамика основных показателей в направлении «</w:t>
      </w:r>
      <w:r w:rsidRPr="00D901EF">
        <w:rPr>
          <w:rFonts w:ascii="Times New Roman" w:hAnsi="Times New Roman" w:cs="Times New Roman"/>
          <w:bCs/>
        </w:rPr>
        <w:t>Отходы»</w:t>
      </w:r>
    </w:p>
    <w:tbl>
      <w:tblPr>
        <w:tblStyle w:val="a4"/>
        <w:tblW w:w="9619" w:type="dxa"/>
        <w:tblLayout w:type="fixed"/>
        <w:tblLook w:val="04A0" w:firstRow="1" w:lastRow="0" w:firstColumn="1" w:lastColumn="0" w:noHBand="0" w:noVBand="1"/>
      </w:tblPr>
      <w:tblGrid>
        <w:gridCol w:w="1978"/>
        <w:gridCol w:w="1559"/>
        <w:gridCol w:w="1559"/>
        <w:gridCol w:w="1701"/>
        <w:gridCol w:w="1411"/>
        <w:gridCol w:w="1411"/>
      </w:tblGrid>
      <w:tr w:rsidR="00080EB1" w:rsidRPr="00D901EF" w:rsidTr="00080EB1">
        <w:tc>
          <w:tcPr>
            <w:tcW w:w="1978" w:type="dxa"/>
          </w:tcPr>
          <w:p w:rsidR="00080EB1" w:rsidRPr="00D901EF" w:rsidRDefault="00080EB1" w:rsidP="00681B98">
            <w:pPr>
              <w:jc w:val="both"/>
              <w:rPr>
                <w:rFonts w:ascii="Times New Roman" w:hAnsi="Times New Roman" w:cs="Times New Roman"/>
              </w:rPr>
            </w:pPr>
            <w:r w:rsidRPr="00D901EF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559" w:type="dxa"/>
          </w:tcPr>
          <w:p w:rsidR="00080EB1" w:rsidRPr="00D901EF" w:rsidRDefault="00080EB1" w:rsidP="00681B98">
            <w:pPr>
              <w:jc w:val="both"/>
              <w:rPr>
                <w:rFonts w:ascii="Times New Roman" w:hAnsi="Times New Roman" w:cs="Times New Roman"/>
              </w:rPr>
            </w:pPr>
            <w:r w:rsidRPr="00D901EF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559" w:type="dxa"/>
          </w:tcPr>
          <w:p w:rsidR="00080EB1" w:rsidRPr="00D901EF" w:rsidRDefault="00080EB1" w:rsidP="00681B98">
            <w:pPr>
              <w:jc w:val="both"/>
              <w:rPr>
                <w:rFonts w:ascii="Times New Roman" w:hAnsi="Times New Roman" w:cs="Times New Roman"/>
              </w:rPr>
            </w:pPr>
            <w:r w:rsidRPr="00D901EF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701" w:type="dxa"/>
          </w:tcPr>
          <w:p w:rsidR="00080EB1" w:rsidRPr="00D901EF" w:rsidRDefault="00080EB1" w:rsidP="00681B98">
            <w:pPr>
              <w:jc w:val="both"/>
              <w:rPr>
                <w:rFonts w:ascii="Times New Roman" w:hAnsi="Times New Roman" w:cs="Times New Roman"/>
              </w:rPr>
            </w:pPr>
            <w:r w:rsidRPr="00D901EF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411" w:type="dxa"/>
          </w:tcPr>
          <w:p w:rsidR="00080EB1" w:rsidRPr="00D901EF" w:rsidRDefault="00080EB1" w:rsidP="00681B98">
            <w:pPr>
              <w:jc w:val="both"/>
              <w:rPr>
                <w:rFonts w:ascii="Times New Roman" w:hAnsi="Times New Roman" w:cs="Times New Roman"/>
              </w:rPr>
            </w:pPr>
            <w:r w:rsidRPr="00D901EF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411" w:type="dxa"/>
          </w:tcPr>
          <w:p w:rsidR="00080EB1" w:rsidRPr="00D901EF" w:rsidRDefault="00080EB1" w:rsidP="00681B98">
            <w:pPr>
              <w:jc w:val="both"/>
              <w:rPr>
                <w:rFonts w:ascii="Times New Roman" w:hAnsi="Times New Roman" w:cs="Times New Roman"/>
              </w:rPr>
            </w:pPr>
            <w:r w:rsidRPr="00D901EF">
              <w:rPr>
                <w:rFonts w:ascii="Times New Roman" w:hAnsi="Times New Roman" w:cs="Times New Roman"/>
              </w:rPr>
              <w:t>2022 год</w:t>
            </w:r>
          </w:p>
        </w:tc>
      </w:tr>
      <w:tr w:rsidR="00080EB1" w:rsidRPr="00D901EF" w:rsidTr="00080EB1">
        <w:tc>
          <w:tcPr>
            <w:tcW w:w="1978" w:type="dxa"/>
          </w:tcPr>
          <w:p w:rsidR="00080EB1" w:rsidRPr="00D901EF" w:rsidRDefault="00080EB1" w:rsidP="0008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E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рециклинга отходов университета </w:t>
            </w:r>
          </w:p>
        </w:tc>
        <w:tc>
          <w:tcPr>
            <w:tcW w:w="1559" w:type="dxa"/>
          </w:tcPr>
          <w:p w:rsidR="00080EB1" w:rsidRPr="00D901EF" w:rsidRDefault="00080EB1" w:rsidP="00080EB1">
            <w:pPr>
              <w:tabs>
                <w:tab w:val="left" w:pos="460"/>
              </w:tabs>
              <w:rPr>
                <w:rFonts w:ascii="Times New Roman" w:eastAsia="Calibri" w:hAnsi="Times New Roman" w:cs="Times New Roman"/>
                <w:lang w:val="en-US"/>
              </w:rPr>
            </w:pPr>
            <w:r w:rsidRPr="00D901EF">
              <w:rPr>
                <w:rFonts w:ascii="Times New Roman" w:eastAsia="Calibri" w:hAnsi="Times New Roman" w:cs="Times New Roman"/>
                <w:lang w:val="en-US"/>
              </w:rPr>
              <w:t>Partial (1 - 25% of waste)</w:t>
            </w:r>
          </w:p>
          <w:p w:rsidR="00080EB1" w:rsidRPr="00D901EF" w:rsidRDefault="00080EB1" w:rsidP="00080EB1">
            <w:pPr>
              <w:spacing w:line="39" w:lineRule="exact"/>
              <w:rPr>
                <w:rFonts w:ascii="Times New Roman" w:eastAsia="Calibri" w:hAnsi="Times New Roman" w:cs="Times New Roman"/>
                <w:lang w:val="en-US"/>
              </w:rPr>
            </w:pPr>
          </w:p>
          <w:p w:rsidR="00080EB1" w:rsidRPr="00D901EF" w:rsidRDefault="00080EB1" w:rsidP="00080E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080EB1" w:rsidRPr="00D901EF" w:rsidRDefault="00080EB1" w:rsidP="00080EB1">
            <w:pPr>
              <w:tabs>
                <w:tab w:val="left" w:pos="460"/>
              </w:tabs>
              <w:rPr>
                <w:rFonts w:ascii="Times New Roman" w:eastAsia="Calibri" w:hAnsi="Times New Roman" w:cs="Times New Roman"/>
                <w:lang w:val="en-US"/>
              </w:rPr>
            </w:pPr>
            <w:r w:rsidRPr="00D901EF">
              <w:rPr>
                <w:rFonts w:ascii="Times New Roman" w:eastAsia="Calibri" w:hAnsi="Times New Roman" w:cs="Times New Roman"/>
                <w:lang w:val="en-US"/>
              </w:rPr>
              <w:t>[ 2 ]  Partial (1 - 25% of waste)</w:t>
            </w:r>
          </w:p>
        </w:tc>
        <w:tc>
          <w:tcPr>
            <w:tcW w:w="1701" w:type="dxa"/>
          </w:tcPr>
          <w:p w:rsidR="00080EB1" w:rsidRPr="00D901EF" w:rsidRDefault="00080EB1" w:rsidP="00080EB1">
            <w:r w:rsidRPr="00D901EF">
              <w:rPr>
                <w:rFonts w:ascii="Cambria" w:eastAsia="Times New Roman" w:hAnsi="Cambria" w:cs="Cambria"/>
                <w:color w:val="000000"/>
                <w:sz w:val="21"/>
                <w:szCs w:val="21"/>
              </w:rPr>
              <w:t>Частично</w:t>
            </w:r>
            <w:r w:rsidRPr="00D901EF">
              <w:rPr>
                <w:rFonts w:ascii="Times" w:eastAsia="Times New Roman" w:hAnsi="Times" w:cs="Times New Roman"/>
                <w:color w:val="000000"/>
                <w:sz w:val="21"/>
                <w:szCs w:val="21"/>
              </w:rPr>
              <w:t xml:space="preserve"> (&gt; 25</w:t>
            </w:r>
            <w:r w:rsidRPr="00D901EF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–</w:t>
            </w:r>
            <w:r w:rsidRPr="00D901EF">
              <w:rPr>
                <w:rFonts w:ascii="Times" w:eastAsia="Times New Roman" w:hAnsi="Times" w:cs="Times New Roman"/>
                <w:color w:val="000000"/>
                <w:sz w:val="21"/>
                <w:szCs w:val="21"/>
              </w:rPr>
              <w:t xml:space="preserve">50% </w:t>
            </w:r>
            <w:r w:rsidRPr="00D901EF">
              <w:rPr>
                <w:rFonts w:ascii="Cambria" w:eastAsia="Times New Roman" w:hAnsi="Cambria" w:cs="Cambria"/>
                <w:color w:val="000000"/>
                <w:sz w:val="21"/>
                <w:szCs w:val="21"/>
              </w:rPr>
              <w:t>отходов</w:t>
            </w:r>
            <w:r w:rsidRPr="00D901EF">
              <w:rPr>
                <w:rFonts w:ascii="Times" w:eastAsia="Times New Roman" w:hAnsi="Times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1411" w:type="dxa"/>
          </w:tcPr>
          <w:p w:rsidR="00080EB1" w:rsidRPr="00D901EF" w:rsidRDefault="00080EB1" w:rsidP="00080EB1">
            <w:r w:rsidRPr="00D901EF">
              <w:rPr>
                <w:rFonts w:ascii="Cambria" w:eastAsia="Times New Roman" w:hAnsi="Cambria" w:cs="Cambria"/>
                <w:color w:val="000000"/>
                <w:sz w:val="21"/>
                <w:szCs w:val="21"/>
              </w:rPr>
              <w:t>Частично</w:t>
            </w:r>
            <w:r w:rsidRPr="00D901EF">
              <w:rPr>
                <w:rFonts w:ascii="Times" w:eastAsia="Times New Roman" w:hAnsi="Times" w:cs="Times New Roman"/>
                <w:color w:val="000000"/>
                <w:sz w:val="21"/>
                <w:szCs w:val="21"/>
              </w:rPr>
              <w:t xml:space="preserve"> (&gt; </w:t>
            </w:r>
            <w:r w:rsidRPr="00D901EF">
              <w:rPr>
                <w:rFonts w:eastAsia="Times New Roman" w:cs="Times New Roman"/>
                <w:color w:val="000000"/>
                <w:sz w:val="21"/>
                <w:szCs w:val="21"/>
              </w:rPr>
              <w:t>25</w:t>
            </w:r>
            <w:r w:rsidRPr="00D901EF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–</w:t>
            </w:r>
            <w:r w:rsidRPr="00D901EF">
              <w:rPr>
                <w:rFonts w:ascii="Times" w:eastAsia="Times New Roman" w:hAnsi="Times" w:cs="Times New Roman"/>
                <w:color w:val="000000"/>
                <w:sz w:val="21"/>
                <w:szCs w:val="21"/>
              </w:rPr>
              <w:t xml:space="preserve">50% </w:t>
            </w:r>
            <w:r w:rsidRPr="00D901EF">
              <w:rPr>
                <w:rFonts w:ascii="Cambria" w:eastAsia="Times New Roman" w:hAnsi="Cambria" w:cs="Cambria"/>
                <w:color w:val="000000"/>
                <w:sz w:val="21"/>
                <w:szCs w:val="21"/>
              </w:rPr>
              <w:t>отходов</w:t>
            </w:r>
            <w:r w:rsidRPr="00D901EF">
              <w:rPr>
                <w:rFonts w:ascii="Times" w:eastAsia="Times New Roman" w:hAnsi="Times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1411" w:type="dxa"/>
          </w:tcPr>
          <w:p w:rsidR="00080EB1" w:rsidRPr="00D901EF" w:rsidRDefault="00080EB1" w:rsidP="00080EB1">
            <w:r w:rsidRPr="00D901EF">
              <w:rPr>
                <w:rFonts w:ascii="Cambria" w:eastAsia="Times New Roman" w:hAnsi="Cambria" w:cs="Cambria"/>
                <w:color w:val="000000"/>
                <w:sz w:val="21"/>
                <w:szCs w:val="21"/>
              </w:rPr>
              <w:t>Частично</w:t>
            </w:r>
            <w:r w:rsidRPr="00D901EF">
              <w:rPr>
                <w:rFonts w:ascii="Times" w:eastAsia="Times New Roman" w:hAnsi="Times" w:cs="Times New Roman"/>
                <w:color w:val="000000"/>
                <w:sz w:val="21"/>
                <w:szCs w:val="21"/>
              </w:rPr>
              <w:t xml:space="preserve"> (&gt; </w:t>
            </w:r>
            <w:r w:rsidRPr="00D901EF">
              <w:rPr>
                <w:rFonts w:eastAsia="Times New Roman" w:cs="Times New Roman"/>
                <w:color w:val="000000"/>
                <w:sz w:val="21"/>
                <w:szCs w:val="21"/>
              </w:rPr>
              <w:t>1</w:t>
            </w:r>
            <w:r w:rsidRPr="00D901EF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–</w:t>
            </w:r>
            <w:r w:rsidRPr="00D901EF">
              <w:rPr>
                <w:rFonts w:ascii="Times" w:eastAsia="Times New Roman" w:hAnsi="Times" w:cs="Times New Roman"/>
                <w:color w:val="000000"/>
                <w:sz w:val="21"/>
                <w:szCs w:val="21"/>
              </w:rPr>
              <w:t xml:space="preserve">50% </w:t>
            </w:r>
            <w:r w:rsidRPr="00D901EF">
              <w:rPr>
                <w:rFonts w:ascii="Cambria" w:eastAsia="Times New Roman" w:hAnsi="Cambria" w:cs="Cambria"/>
                <w:color w:val="000000"/>
                <w:sz w:val="21"/>
                <w:szCs w:val="21"/>
              </w:rPr>
              <w:t>отходов</w:t>
            </w:r>
            <w:r w:rsidRPr="00D901EF">
              <w:rPr>
                <w:rFonts w:ascii="Times" w:eastAsia="Times New Roman" w:hAnsi="Times" w:cs="Times New Roman"/>
                <w:color w:val="000000"/>
                <w:sz w:val="21"/>
                <w:szCs w:val="21"/>
              </w:rPr>
              <w:t>)</w:t>
            </w:r>
          </w:p>
        </w:tc>
      </w:tr>
      <w:tr w:rsidR="00080EB1" w:rsidRPr="00D901EF" w:rsidTr="00080EB1">
        <w:tc>
          <w:tcPr>
            <w:tcW w:w="1978" w:type="dxa"/>
          </w:tcPr>
          <w:p w:rsidR="00080EB1" w:rsidRPr="00D901EF" w:rsidRDefault="00080EB1" w:rsidP="0008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EF">
              <w:rPr>
                <w:rFonts w:ascii="Times New Roman" w:hAnsi="Times New Roman" w:cs="Times New Roman"/>
                <w:sz w:val="24"/>
                <w:szCs w:val="24"/>
              </w:rPr>
              <w:t>Программа по сокращению использования бумаги и пластика в кампусе</w:t>
            </w:r>
          </w:p>
        </w:tc>
        <w:tc>
          <w:tcPr>
            <w:tcW w:w="1559" w:type="dxa"/>
          </w:tcPr>
          <w:p w:rsidR="00080EB1" w:rsidRPr="00D901EF" w:rsidRDefault="00080EB1" w:rsidP="0008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EF">
              <w:rPr>
                <w:rFonts w:ascii="Times New Roman" w:hAnsi="Times New Roman" w:cs="Times New Roman"/>
                <w:sz w:val="24"/>
                <w:szCs w:val="24"/>
              </w:rPr>
              <w:t>Двусторонняя печать, печать при необходимости, СЭДД Дело, Кампус</w:t>
            </w:r>
          </w:p>
        </w:tc>
        <w:tc>
          <w:tcPr>
            <w:tcW w:w="1559" w:type="dxa"/>
          </w:tcPr>
          <w:p w:rsidR="00080EB1" w:rsidRPr="00D901EF" w:rsidRDefault="00080EB1" w:rsidP="0008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EF">
              <w:rPr>
                <w:rFonts w:ascii="Times New Roman" w:hAnsi="Times New Roman" w:cs="Times New Roman"/>
                <w:sz w:val="24"/>
                <w:szCs w:val="24"/>
              </w:rPr>
              <w:t>Двусторонняя печать, печать при необходимости. Электронный документооборот: СЭДД Дело, Кампус 1С «Охрана труда и безопасность», 1С «Омега»</w:t>
            </w:r>
          </w:p>
        </w:tc>
        <w:tc>
          <w:tcPr>
            <w:tcW w:w="1701" w:type="dxa"/>
          </w:tcPr>
          <w:p w:rsidR="00080EB1" w:rsidRPr="00D901EF" w:rsidRDefault="00080EB1" w:rsidP="0008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EF">
              <w:rPr>
                <w:rFonts w:ascii="Times New Roman" w:hAnsi="Times New Roman" w:cs="Times New Roman"/>
                <w:sz w:val="24"/>
                <w:szCs w:val="24"/>
              </w:rPr>
              <w:t>Реализуется более 3 программ обеспечивающих сокращение отходов бумаги и пластика</w:t>
            </w:r>
          </w:p>
        </w:tc>
        <w:tc>
          <w:tcPr>
            <w:tcW w:w="1411" w:type="dxa"/>
          </w:tcPr>
          <w:p w:rsidR="00080EB1" w:rsidRPr="00D901EF" w:rsidRDefault="00080EB1" w:rsidP="0008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EF">
              <w:rPr>
                <w:rFonts w:ascii="Times New Roman" w:hAnsi="Times New Roman" w:cs="Times New Roman"/>
                <w:sz w:val="24"/>
                <w:szCs w:val="24"/>
              </w:rPr>
              <w:t>Реализуется более 3 программ обеспечивающих сокращение отходов бумаги и пластика</w:t>
            </w:r>
          </w:p>
        </w:tc>
        <w:tc>
          <w:tcPr>
            <w:tcW w:w="1411" w:type="dxa"/>
          </w:tcPr>
          <w:p w:rsidR="00080EB1" w:rsidRPr="00D901EF" w:rsidRDefault="00080EB1" w:rsidP="0008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EF">
              <w:rPr>
                <w:rFonts w:ascii="Times New Roman" w:hAnsi="Times New Roman" w:cs="Times New Roman"/>
                <w:sz w:val="24"/>
                <w:szCs w:val="24"/>
              </w:rPr>
              <w:t>Реализуется более 3 программ обеспечивающих сокращение отходов бумаги и пластика</w:t>
            </w:r>
          </w:p>
        </w:tc>
      </w:tr>
      <w:tr w:rsidR="00080EB1" w:rsidRPr="00D901EF" w:rsidTr="00080EB1">
        <w:tc>
          <w:tcPr>
            <w:tcW w:w="1978" w:type="dxa"/>
          </w:tcPr>
          <w:p w:rsidR="00080EB1" w:rsidRPr="00D901EF" w:rsidRDefault="00080EB1" w:rsidP="0008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EF">
              <w:rPr>
                <w:rFonts w:ascii="Times New Roman" w:hAnsi="Times New Roman" w:cs="Times New Roman"/>
                <w:sz w:val="24"/>
                <w:szCs w:val="24"/>
              </w:rPr>
              <w:t>Обращение с органическими отходами</w:t>
            </w:r>
          </w:p>
        </w:tc>
        <w:tc>
          <w:tcPr>
            <w:tcW w:w="1559" w:type="dxa"/>
          </w:tcPr>
          <w:p w:rsidR="00080EB1" w:rsidRPr="00D901EF" w:rsidRDefault="00080EB1" w:rsidP="0008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EF">
              <w:rPr>
                <w:rFonts w:ascii="Times New Roman" w:hAnsi="Times New Roman" w:cs="Times New Roman"/>
                <w:sz w:val="24"/>
                <w:szCs w:val="24"/>
              </w:rPr>
              <w:t>1-25%</w:t>
            </w:r>
          </w:p>
          <w:p w:rsidR="00080EB1" w:rsidRPr="00D901EF" w:rsidRDefault="00080EB1" w:rsidP="0008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EF">
              <w:rPr>
                <w:rFonts w:ascii="Times New Roman" w:hAnsi="Times New Roman" w:cs="Times New Roman"/>
                <w:sz w:val="24"/>
                <w:szCs w:val="24"/>
              </w:rPr>
              <w:t>Вывоз мусора, растительных веществ</w:t>
            </w:r>
          </w:p>
        </w:tc>
        <w:tc>
          <w:tcPr>
            <w:tcW w:w="1559" w:type="dxa"/>
          </w:tcPr>
          <w:p w:rsidR="00080EB1" w:rsidRPr="00D901EF" w:rsidRDefault="00080EB1" w:rsidP="0008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EF">
              <w:rPr>
                <w:rFonts w:ascii="Times New Roman" w:hAnsi="Times New Roman" w:cs="Times New Roman"/>
                <w:sz w:val="24"/>
                <w:szCs w:val="24"/>
              </w:rPr>
              <w:t>1-25%</w:t>
            </w:r>
          </w:p>
          <w:p w:rsidR="00080EB1" w:rsidRPr="00D901EF" w:rsidRDefault="00080EB1" w:rsidP="0008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EF">
              <w:rPr>
                <w:rFonts w:ascii="Times New Roman" w:hAnsi="Times New Roman" w:cs="Times New Roman"/>
                <w:sz w:val="24"/>
                <w:szCs w:val="24"/>
              </w:rPr>
              <w:t>Вывоз мусора, растительных веществ</w:t>
            </w:r>
          </w:p>
        </w:tc>
        <w:tc>
          <w:tcPr>
            <w:tcW w:w="1701" w:type="dxa"/>
          </w:tcPr>
          <w:p w:rsidR="00080EB1" w:rsidRPr="00D901EF" w:rsidRDefault="00080EB1" w:rsidP="0008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EF">
              <w:rPr>
                <w:rFonts w:ascii="Times New Roman" w:hAnsi="Times New Roman" w:cs="Times New Roman"/>
                <w:sz w:val="24"/>
                <w:szCs w:val="24"/>
              </w:rPr>
              <w:t>25-50%</w:t>
            </w:r>
          </w:p>
        </w:tc>
        <w:tc>
          <w:tcPr>
            <w:tcW w:w="1411" w:type="dxa"/>
          </w:tcPr>
          <w:p w:rsidR="00080EB1" w:rsidRPr="00D901EF" w:rsidRDefault="00080EB1" w:rsidP="0008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EF">
              <w:rPr>
                <w:rFonts w:ascii="Times New Roman" w:hAnsi="Times New Roman" w:cs="Times New Roman"/>
                <w:sz w:val="24"/>
                <w:szCs w:val="24"/>
              </w:rPr>
              <w:t>25-50%</w:t>
            </w:r>
          </w:p>
        </w:tc>
        <w:tc>
          <w:tcPr>
            <w:tcW w:w="1411" w:type="dxa"/>
          </w:tcPr>
          <w:p w:rsidR="00080EB1" w:rsidRPr="00D901EF" w:rsidRDefault="00080EB1" w:rsidP="0008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EF">
              <w:rPr>
                <w:rFonts w:ascii="Times New Roman" w:hAnsi="Times New Roman" w:cs="Times New Roman"/>
                <w:sz w:val="24"/>
                <w:szCs w:val="24"/>
              </w:rPr>
              <w:t>25-50%</w:t>
            </w:r>
          </w:p>
        </w:tc>
      </w:tr>
      <w:tr w:rsidR="00080EB1" w:rsidRPr="00D901EF" w:rsidTr="00080EB1">
        <w:tc>
          <w:tcPr>
            <w:tcW w:w="1978" w:type="dxa"/>
          </w:tcPr>
          <w:p w:rsidR="00080EB1" w:rsidRPr="00D901EF" w:rsidRDefault="00080EB1" w:rsidP="0008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EF">
              <w:rPr>
                <w:rFonts w:ascii="Times New Roman" w:hAnsi="Times New Roman" w:cs="Times New Roman"/>
                <w:sz w:val="24"/>
                <w:szCs w:val="24"/>
              </w:rPr>
              <w:t>Обращение с неорганическими отходами</w:t>
            </w:r>
          </w:p>
        </w:tc>
        <w:tc>
          <w:tcPr>
            <w:tcW w:w="1559" w:type="dxa"/>
          </w:tcPr>
          <w:p w:rsidR="00080EB1" w:rsidRPr="00D901EF" w:rsidRDefault="00080EB1" w:rsidP="0008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EF">
              <w:rPr>
                <w:rFonts w:ascii="Times New Roman" w:hAnsi="Times New Roman" w:cs="Times New Roman"/>
                <w:sz w:val="24"/>
                <w:szCs w:val="24"/>
              </w:rPr>
              <w:t>1-25%</w:t>
            </w:r>
          </w:p>
        </w:tc>
        <w:tc>
          <w:tcPr>
            <w:tcW w:w="1559" w:type="dxa"/>
          </w:tcPr>
          <w:p w:rsidR="00080EB1" w:rsidRPr="00D901EF" w:rsidRDefault="00080EB1" w:rsidP="0008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EF">
              <w:rPr>
                <w:rFonts w:ascii="Times New Roman" w:hAnsi="Times New Roman" w:cs="Times New Roman"/>
                <w:sz w:val="24"/>
                <w:szCs w:val="24"/>
              </w:rPr>
              <w:t>1-25%</w:t>
            </w:r>
          </w:p>
        </w:tc>
        <w:tc>
          <w:tcPr>
            <w:tcW w:w="1701" w:type="dxa"/>
          </w:tcPr>
          <w:p w:rsidR="00080EB1" w:rsidRPr="00D901EF" w:rsidRDefault="00080EB1" w:rsidP="0008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EF">
              <w:rPr>
                <w:rFonts w:ascii="Times New Roman" w:hAnsi="Times New Roman" w:cs="Times New Roman"/>
                <w:sz w:val="24"/>
                <w:szCs w:val="24"/>
              </w:rPr>
              <w:t>25-50%</w:t>
            </w:r>
          </w:p>
        </w:tc>
        <w:tc>
          <w:tcPr>
            <w:tcW w:w="1411" w:type="dxa"/>
          </w:tcPr>
          <w:p w:rsidR="00080EB1" w:rsidRPr="00D901EF" w:rsidRDefault="00080EB1" w:rsidP="0008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EF">
              <w:rPr>
                <w:rFonts w:ascii="Times New Roman" w:hAnsi="Times New Roman" w:cs="Times New Roman"/>
                <w:sz w:val="24"/>
                <w:szCs w:val="24"/>
              </w:rPr>
              <w:t>25-50%</w:t>
            </w:r>
          </w:p>
        </w:tc>
        <w:tc>
          <w:tcPr>
            <w:tcW w:w="1411" w:type="dxa"/>
          </w:tcPr>
          <w:p w:rsidR="00080EB1" w:rsidRPr="00D901EF" w:rsidRDefault="00080EB1" w:rsidP="0008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EF">
              <w:rPr>
                <w:rFonts w:ascii="Times New Roman" w:hAnsi="Times New Roman" w:cs="Times New Roman"/>
                <w:sz w:val="24"/>
                <w:szCs w:val="24"/>
              </w:rPr>
              <w:t>25-50%</w:t>
            </w:r>
          </w:p>
        </w:tc>
      </w:tr>
      <w:tr w:rsidR="00080EB1" w:rsidRPr="00D901EF" w:rsidTr="00080EB1">
        <w:tc>
          <w:tcPr>
            <w:tcW w:w="1978" w:type="dxa"/>
          </w:tcPr>
          <w:p w:rsidR="00080EB1" w:rsidRPr="00D901EF" w:rsidRDefault="00080EB1" w:rsidP="0008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EF">
              <w:rPr>
                <w:rFonts w:ascii="Times New Roman" w:hAnsi="Times New Roman" w:cs="Times New Roman"/>
                <w:sz w:val="24"/>
                <w:szCs w:val="24"/>
              </w:rPr>
              <w:t>Обращение с токсичными отходами</w:t>
            </w:r>
          </w:p>
        </w:tc>
        <w:tc>
          <w:tcPr>
            <w:tcW w:w="1559" w:type="dxa"/>
          </w:tcPr>
          <w:p w:rsidR="00080EB1" w:rsidRPr="00D901EF" w:rsidRDefault="00080EB1" w:rsidP="0008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EF">
              <w:rPr>
                <w:rFonts w:ascii="Times New Roman" w:hAnsi="Times New Roman" w:cs="Times New Roman"/>
                <w:sz w:val="24"/>
                <w:szCs w:val="24"/>
              </w:rPr>
              <w:t xml:space="preserve">1%-25% сдаются на утилизацию специализированным организациям </w:t>
            </w:r>
          </w:p>
        </w:tc>
        <w:tc>
          <w:tcPr>
            <w:tcW w:w="1559" w:type="dxa"/>
          </w:tcPr>
          <w:p w:rsidR="00080EB1" w:rsidRPr="00D901EF" w:rsidRDefault="00080EB1" w:rsidP="0008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EF">
              <w:rPr>
                <w:rFonts w:ascii="Times New Roman" w:hAnsi="Times New Roman" w:cs="Times New Roman"/>
                <w:sz w:val="24"/>
                <w:szCs w:val="24"/>
              </w:rPr>
              <w:t>1%-25% сдаются на утилизацию специализированным организациям</w:t>
            </w:r>
          </w:p>
        </w:tc>
        <w:tc>
          <w:tcPr>
            <w:tcW w:w="1701" w:type="dxa"/>
          </w:tcPr>
          <w:p w:rsidR="00080EB1" w:rsidRPr="00D901EF" w:rsidRDefault="00080EB1" w:rsidP="0008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EF">
              <w:rPr>
                <w:rFonts w:ascii="Times New Roman" w:hAnsi="Times New Roman" w:cs="Times New Roman"/>
                <w:sz w:val="24"/>
                <w:szCs w:val="24"/>
              </w:rPr>
              <w:t>Более 75% токсичных отходов сдаются на утилизацию специализированным организациям</w:t>
            </w:r>
          </w:p>
        </w:tc>
        <w:tc>
          <w:tcPr>
            <w:tcW w:w="1411" w:type="dxa"/>
          </w:tcPr>
          <w:p w:rsidR="00080EB1" w:rsidRPr="00D901EF" w:rsidRDefault="00080EB1" w:rsidP="0008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EF">
              <w:rPr>
                <w:rFonts w:ascii="Times New Roman" w:hAnsi="Times New Roman" w:cs="Times New Roman"/>
                <w:sz w:val="24"/>
                <w:szCs w:val="24"/>
              </w:rPr>
              <w:t>Более 75% токсичных отходов сдаются на утилизацию специализированным организациям</w:t>
            </w:r>
          </w:p>
        </w:tc>
        <w:tc>
          <w:tcPr>
            <w:tcW w:w="1411" w:type="dxa"/>
          </w:tcPr>
          <w:p w:rsidR="00080EB1" w:rsidRPr="00D901EF" w:rsidRDefault="00080EB1" w:rsidP="0008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EF">
              <w:rPr>
                <w:rFonts w:ascii="Times New Roman" w:hAnsi="Times New Roman" w:cs="Times New Roman"/>
                <w:sz w:val="24"/>
                <w:szCs w:val="24"/>
              </w:rPr>
              <w:t>Более 75% токсичных отходов сдаются на утилизацию специализированным организациям</w:t>
            </w:r>
          </w:p>
        </w:tc>
      </w:tr>
    </w:tbl>
    <w:p w:rsidR="006C34CA" w:rsidRPr="00D901EF" w:rsidRDefault="006C34CA" w:rsidP="006C34CA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FB07FC" w:rsidRPr="00D901EF" w:rsidRDefault="00FB07FC" w:rsidP="006C34CA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5A5C09" w:rsidRPr="00D901EF" w:rsidRDefault="005A5C09" w:rsidP="006C34CA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5A5C09" w:rsidRPr="00D901EF" w:rsidRDefault="005A5C09" w:rsidP="006C34CA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6C34CA" w:rsidRPr="00D901EF" w:rsidRDefault="006C34CA" w:rsidP="006C34CA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</w:rPr>
      </w:pPr>
      <w:r w:rsidRPr="00D901EF">
        <w:rPr>
          <w:rFonts w:ascii="Times New Roman" w:hAnsi="Times New Roman" w:cs="Times New Roman"/>
          <w:b/>
        </w:rPr>
        <w:t>Вода</w:t>
      </w:r>
    </w:p>
    <w:p w:rsidR="005A793F" w:rsidRPr="00D901EF" w:rsidRDefault="005A793F" w:rsidP="00CD210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901EF">
        <w:rPr>
          <w:rFonts w:ascii="Times New Roman" w:hAnsi="Times New Roman" w:cs="Times New Roman"/>
        </w:rPr>
        <w:t>Рациональное использование водных ресурсов (10%). Здесь 5 индикаторов по сохранению воды, использование оборотной воды и др.</w:t>
      </w:r>
    </w:p>
    <w:p w:rsidR="00FB07FC" w:rsidRPr="00D901EF" w:rsidRDefault="006C34CA" w:rsidP="00FB07FC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901EF">
        <w:rPr>
          <w:rFonts w:ascii="Times New Roman" w:hAnsi="Times New Roman" w:cs="Times New Roman"/>
        </w:rPr>
        <w:t>В кампусе ИРНИТУ проходит поэтапная модернизация систем водоснабжения и в</w:t>
      </w:r>
      <w:r w:rsidR="00CD210D" w:rsidRPr="00D901EF">
        <w:rPr>
          <w:rFonts w:ascii="Times New Roman" w:hAnsi="Times New Roman" w:cs="Times New Roman"/>
        </w:rPr>
        <w:t>одоотведения, согласно программе</w:t>
      </w:r>
      <w:r w:rsidRPr="00D901EF">
        <w:rPr>
          <w:rFonts w:ascii="Times New Roman" w:hAnsi="Times New Roman" w:cs="Times New Roman"/>
        </w:rPr>
        <w:t xml:space="preserve"> капитального ремонта, с использованием современных средств водосбережения. </w:t>
      </w:r>
    </w:p>
    <w:p w:rsidR="00FB07FC" w:rsidRPr="00D901EF" w:rsidRDefault="00FB07FC" w:rsidP="00FB07FC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901EF">
        <w:rPr>
          <w:rFonts w:ascii="Times New Roman" w:hAnsi="Times New Roman" w:cs="Times New Roman"/>
        </w:rPr>
        <w:t>ИРНИТУ в соответствии с программой устойчивого развития реализует программы водосбережения, оборотного водоснабжения:</w:t>
      </w:r>
    </w:p>
    <w:p w:rsidR="00FB07FC" w:rsidRPr="00D901EF" w:rsidRDefault="00FB07FC" w:rsidP="00FB07FC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901EF">
        <w:rPr>
          <w:rFonts w:ascii="Times New Roman" w:hAnsi="Times New Roman" w:cs="Times New Roman"/>
        </w:rPr>
        <w:t>1.</w:t>
      </w:r>
      <w:r w:rsidRPr="00D901EF">
        <w:rPr>
          <w:rFonts w:ascii="Times New Roman" w:hAnsi="Times New Roman" w:cs="Times New Roman"/>
        </w:rPr>
        <w:tab/>
        <w:t xml:space="preserve">Производит установку водосберегающих приборов. В 2022 году установлено 84 </w:t>
      </w:r>
      <w:proofErr w:type="spellStart"/>
      <w:r w:rsidRPr="00D901EF">
        <w:rPr>
          <w:rFonts w:ascii="Times New Roman" w:hAnsi="Times New Roman" w:cs="Times New Roman"/>
        </w:rPr>
        <w:t>водосберегающих</w:t>
      </w:r>
      <w:proofErr w:type="spellEnd"/>
      <w:r w:rsidRPr="00D901EF">
        <w:rPr>
          <w:rFonts w:ascii="Times New Roman" w:hAnsi="Times New Roman" w:cs="Times New Roman"/>
        </w:rPr>
        <w:t xml:space="preserve"> прибор</w:t>
      </w:r>
      <w:r w:rsidR="005A5C09" w:rsidRPr="00D901EF">
        <w:rPr>
          <w:rFonts w:ascii="Times New Roman" w:hAnsi="Times New Roman" w:cs="Times New Roman"/>
        </w:rPr>
        <w:t>а</w:t>
      </w:r>
      <w:r w:rsidRPr="00D901EF">
        <w:rPr>
          <w:rFonts w:ascii="Times New Roman" w:hAnsi="Times New Roman" w:cs="Times New Roman"/>
        </w:rPr>
        <w:t>, что составляет 61% всех приборов.</w:t>
      </w:r>
    </w:p>
    <w:p w:rsidR="00FB07FC" w:rsidRPr="00D901EF" w:rsidRDefault="00FB07FC" w:rsidP="00FB07FC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901EF">
        <w:rPr>
          <w:rFonts w:ascii="Times New Roman" w:hAnsi="Times New Roman" w:cs="Times New Roman"/>
        </w:rPr>
        <w:t xml:space="preserve">Общий объем водопотребления за 2022 год составил 166451 м3. По данным в сети Интернет, экономия воды, применяя различные водосберегающие приборы составляет от 25-70%. </w:t>
      </w:r>
    </w:p>
    <w:p w:rsidR="00FB07FC" w:rsidRPr="00D901EF" w:rsidRDefault="00FB07FC" w:rsidP="00FB07FC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901EF">
        <w:rPr>
          <w:rFonts w:ascii="Times New Roman" w:hAnsi="Times New Roman" w:cs="Times New Roman"/>
        </w:rPr>
        <w:t>2.</w:t>
      </w:r>
      <w:r w:rsidRPr="00D901EF">
        <w:rPr>
          <w:rFonts w:ascii="Times New Roman" w:hAnsi="Times New Roman" w:cs="Times New Roman"/>
        </w:rPr>
        <w:tab/>
        <w:t xml:space="preserve">Собирает дождевую воду для полива растений и мойки машин. </w:t>
      </w:r>
    </w:p>
    <w:p w:rsidR="00FB07FC" w:rsidRPr="00D901EF" w:rsidRDefault="00FB07FC" w:rsidP="00FB07FC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901EF">
        <w:rPr>
          <w:rFonts w:ascii="Times New Roman" w:hAnsi="Times New Roman" w:cs="Times New Roman"/>
        </w:rPr>
        <w:t>3.</w:t>
      </w:r>
      <w:r w:rsidRPr="00D901EF">
        <w:rPr>
          <w:rFonts w:ascii="Times New Roman" w:hAnsi="Times New Roman" w:cs="Times New Roman"/>
        </w:rPr>
        <w:tab/>
        <w:t>ИРНИТУ располагает аккредитованной лабораторией экологического мониторинга природных и техногенных сред, которая является единственной в регионе и может проводить исследования отходов. Лаборатория оснащена современным аналитическим оборудованием.</w:t>
      </w:r>
    </w:p>
    <w:p w:rsidR="00FB07FC" w:rsidRPr="00D901EF" w:rsidRDefault="00FB07FC" w:rsidP="00FB07FC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901EF">
        <w:rPr>
          <w:rFonts w:ascii="Times New Roman" w:hAnsi="Times New Roman" w:cs="Times New Roman"/>
        </w:rPr>
        <w:t>4.</w:t>
      </w:r>
      <w:r w:rsidRPr="00D901EF">
        <w:rPr>
          <w:rFonts w:ascii="Times New Roman" w:hAnsi="Times New Roman" w:cs="Times New Roman"/>
        </w:rPr>
        <w:tab/>
        <w:t xml:space="preserve">В связи с территориальным расположением лаборатории, сотрудники ИРНИТУ активно участвуют в исследованиях по защите озера Байкал (федеральные проекты, входящие в национальные проекты), разрабатывают мероприятия и методические указания (пособия) по очистке вод предприятий региона для уменьшения негативного влияния на уникальный природный объект. Ученые университета не могут остаться в стороне, они озабочены экологической обстановкой на озере Байкал, который находится в 70 км от города Иркутска. </w:t>
      </w:r>
    </w:p>
    <w:p w:rsidR="006C34CA" w:rsidRPr="00D901EF" w:rsidRDefault="00FB07FC" w:rsidP="00FB07FC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901EF">
        <w:rPr>
          <w:rFonts w:ascii="Times New Roman" w:hAnsi="Times New Roman" w:cs="Times New Roman"/>
        </w:rPr>
        <w:t>5.</w:t>
      </w:r>
      <w:r w:rsidRPr="00D901EF">
        <w:rPr>
          <w:rFonts w:ascii="Times New Roman" w:hAnsi="Times New Roman" w:cs="Times New Roman"/>
        </w:rPr>
        <w:tab/>
        <w:t>Студенты ИРНИТУ вносят поправки в законодательные акты, законотворческие идеи по сохранению, охране и развитию уникального озера Байкал в администрацию Иркутской области.</w:t>
      </w:r>
    </w:p>
    <w:p w:rsidR="006C34CA" w:rsidRPr="00D901EF" w:rsidRDefault="006C34CA" w:rsidP="006C34CA">
      <w:pPr>
        <w:pStyle w:val="a5"/>
        <w:spacing w:after="0"/>
        <w:ind w:left="0" w:firstLine="567"/>
        <w:jc w:val="center"/>
        <w:rPr>
          <w:rFonts w:ascii="Times New Roman" w:hAnsi="Times New Roman" w:cs="Times New Roman"/>
          <w:b/>
          <w:bCs/>
        </w:rPr>
      </w:pPr>
      <w:r w:rsidRPr="00D901EF">
        <w:rPr>
          <w:rFonts w:ascii="Times New Roman" w:hAnsi="Times New Roman" w:cs="Times New Roman"/>
        </w:rPr>
        <w:t>Таблица 4. Временная динамика основных показателей в направлении «</w:t>
      </w:r>
      <w:r w:rsidRPr="00D901EF">
        <w:rPr>
          <w:rFonts w:ascii="Times New Roman" w:hAnsi="Times New Roman" w:cs="Times New Roman"/>
          <w:bCs/>
        </w:rPr>
        <w:t>Вода»</w:t>
      </w: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1559"/>
        <w:gridCol w:w="1544"/>
        <w:gridCol w:w="1345"/>
        <w:gridCol w:w="1363"/>
      </w:tblGrid>
      <w:tr w:rsidR="00080EB1" w:rsidRPr="00D901EF" w:rsidTr="00080EB1">
        <w:tc>
          <w:tcPr>
            <w:tcW w:w="1980" w:type="dxa"/>
          </w:tcPr>
          <w:p w:rsidR="00080EB1" w:rsidRPr="00D901EF" w:rsidRDefault="00080EB1" w:rsidP="00681B98">
            <w:pPr>
              <w:jc w:val="both"/>
              <w:rPr>
                <w:rFonts w:ascii="Times New Roman" w:hAnsi="Times New Roman" w:cs="Times New Roman"/>
              </w:rPr>
            </w:pPr>
            <w:r w:rsidRPr="00D901EF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843" w:type="dxa"/>
          </w:tcPr>
          <w:p w:rsidR="00080EB1" w:rsidRPr="00D901EF" w:rsidRDefault="00080EB1" w:rsidP="00681B98">
            <w:pPr>
              <w:jc w:val="both"/>
              <w:rPr>
                <w:rFonts w:ascii="Times New Roman" w:hAnsi="Times New Roman" w:cs="Times New Roman"/>
              </w:rPr>
            </w:pPr>
            <w:r w:rsidRPr="00D901EF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559" w:type="dxa"/>
          </w:tcPr>
          <w:p w:rsidR="00080EB1" w:rsidRPr="00D901EF" w:rsidRDefault="00080EB1" w:rsidP="00681B98">
            <w:pPr>
              <w:jc w:val="both"/>
              <w:rPr>
                <w:rFonts w:ascii="Times New Roman" w:hAnsi="Times New Roman" w:cs="Times New Roman"/>
              </w:rPr>
            </w:pPr>
            <w:r w:rsidRPr="00D901EF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544" w:type="dxa"/>
          </w:tcPr>
          <w:p w:rsidR="00080EB1" w:rsidRPr="00D901EF" w:rsidRDefault="00080EB1" w:rsidP="00681B98">
            <w:pPr>
              <w:jc w:val="both"/>
              <w:rPr>
                <w:rFonts w:ascii="Times New Roman" w:hAnsi="Times New Roman" w:cs="Times New Roman"/>
              </w:rPr>
            </w:pPr>
            <w:r w:rsidRPr="00D901EF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345" w:type="dxa"/>
          </w:tcPr>
          <w:p w:rsidR="00080EB1" w:rsidRPr="00D901EF" w:rsidRDefault="00080EB1" w:rsidP="00681B98">
            <w:pPr>
              <w:jc w:val="both"/>
              <w:rPr>
                <w:rFonts w:ascii="Times New Roman" w:hAnsi="Times New Roman" w:cs="Times New Roman"/>
              </w:rPr>
            </w:pPr>
            <w:r w:rsidRPr="00D901EF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363" w:type="dxa"/>
          </w:tcPr>
          <w:p w:rsidR="00080EB1" w:rsidRPr="00D901EF" w:rsidRDefault="00080EB1" w:rsidP="00681B98">
            <w:pPr>
              <w:jc w:val="both"/>
              <w:rPr>
                <w:rFonts w:ascii="Times New Roman" w:hAnsi="Times New Roman" w:cs="Times New Roman"/>
              </w:rPr>
            </w:pPr>
            <w:r w:rsidRPr="00D901EF">
              <w:rPr>
                <w:rFonts w:ascii="Times New Roman" w:hAnsi="Times New Roman" w:cs="Times New Roman"/>
              </w:rPr>
              <w:t>2022 год</w:t>
            </w:r>
          </w:p>
        </w:tc>
      </w:tr>
      <w:tr w:rsidR="00080EB1" w:rsidRPr="00D901EF" w:rsidTr="00080EB1">
        <w:tc>
          <w:tcPr>
            <w:tcW w:w="1980" w:type="dxa"/>
          </w:tcPr>
          <w:p w:rsidR="00080EB1" w:rsidRPr="00D901EF" w:rsidRDefault="00080EB1" w:rsidP="00DB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EF">
              <w:rPr>
                <w:rFonts w:ascii="Times New Roman" w:hAnsi="Times New Roman" w:cs="Times New Roman"/>
                <w:sz w:val="24"/>
                <w:szCs w:val="24"/>
              </w:rPr>
              <w:t>Внедрение программы водосбережения</w:t>
            </w:r>
          </w:p>
        </w:tc>
        <w:tc>
          <w:tcPr>
            <w:tcW w:w="1843" w:type="dxa"/>
          </w:tcPr>
          <w:p w:rsidR="00080EB1" w:rsidRPr="00D901EF" w:rsidRDefault="00080EB1" w:rsidP="00DB5839">
            <w:pPr>
              <w:tabs>
                <w:tab w:val="left" w:pos="860"/>
              </w:tabs>
              <w:rPr>
                <w:rFonts w:ascii="Times New Roman" w:eastAsia="Calibri" w:hAnsi="Times New Roman" w:cs="Times New Roman"/>
                <w:lang w:val="en-US"/>
              </w:rPr>
            </w:pPr>
            <w:r w:rsidRPr="00D901EF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D90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[ 2 ] </w:t>
            </w:r>
            <w:r w:rsidRPr="00D901EF">
              <w:rPr>
                <w:rFonts w:ascii="Times New Roman" w:eastAsia="Calibri" w:hAnsi="Times New Roman" w:cs="Times New Roman"/>
                <w:lang w:val="en-US"/>
              </w:rPr>
              <w:t>Program in preparation (e.g. feasibility study and promotion)</w:t>
            </w:r>
          </w:p>
          <w:p w:rsidR="00080EB1" w:rsidRPr="00D901EF" w:rsidRDefault="00080EB1" w:rsidP="00DB58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080EB1" w:rsidRPr="00D901EF" w:rsidRDefault="00080EB1" w:rsidP="00DB58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D901EF">
              <w:rPr>
                <w:rFonts w:ascii="Times New Roman" w:hAnsi="Times New Roman" w:cs="Times New Roman"/>
                <w:lang w:val="en-US"/>
              </w:rPr>
              <w:t>[3] 1 - 25% implemented at early</w:t>
            </w:r>
          </w:p>
          <w:p w:rsidR="00080EB1" w:rsidRPr="00D901EF" w:rsidRDefault="00080EB1" w:rsidP="00DB58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D901EF">
              <w:rPr>
                <w:rFonts w:ascii="Times New Roman" w:hAnsi="Times New Roman" w:cs="Times New Roman"/>
                <w:lang w:val="en-US"/>
              </w:rPr>
              <w:t>stage (e.g. measurement of potential</w:t>
            </w:r>
          </w:p>
          <w:p w:rsidR="00080EB1" w:rsidRPr="00D901EF" w:rsidRDefault="00080EB1" w:rsidP="00DB5839">
            <w:pPr>
              <w:rPr>
                <w:rFonts w:ascii="Times New Roman" w:hAnsi="Times New Roman" w:cs="Times New Roman"/>
              </w:rPr>
            </w:pPr>
            <w:r w:rsidRPr="00D901EF">
              <w:rPr>
                <w:rFonts w:ascii="Times New Roman" w:hAnsi="Times New Roman" w:cs="Times New Roman"/>
              </w:rPr>
              <w:t>surface runoff volume)</w:t>
            </w:r>
          </w:p>
        </w:tc>
        <w:tc>
          <w:tcPr>
            <w:tcW w:w="1544" w:type="dxa"/>
          </w:tcPr>
          <w:p w:rsidR="00080EB1" w:rsidRPr="00D901EF" w:rsidRDefault="00080EB1" w:rsidP="00DB5839">
            <w:r w:rsidRPr="00D901EF">
              <w:rPr>
                <w:rFonts w:ascii="Times New Roman" w:hAnsi="Times New Roman" w:cs="Times New Roman"/>
                <w:lang w:val="en-US"/>
              </w:rPr>
              <w:t xml:space="preserve">1 - 25% </w:t>
            </w:r>
          </w:p>
        </w:tc>
        <w:tc>
          <w:tcPr>
            <w:tcW w:w="1345" w:type="dxa"/>
          </w:tcPr>
          <w:p w:rsidR="00080EB1" w:rsidRPr="00D901EF" w:rsidRDefault="00080EB1" w:rsidP="00DB5839">
            <w:r w:rsidRPr="00D901EF">
              <w:rPr>
                <w:rFonts w:ascii="Times New Roman" w:hAnsi="Times New Roman" w:cs="Times New Roman"/>
                <w:lang w:val="en-US"/>
              </w:rPr>
              <w:t xml:space="preserve">1 - 25% </w:t>
            </w:r>
          </w:p>
        </w:tc>
        <w:tc>
          <w:tcPr>
            <w:tcW w:w="1363" w:type="dxa"/>
          </w:tcPr>
          <w:p w:rsidR="00080EB1" w:rsidRPr="00D901EF" w:rsidRDefault="00080EB1" w:rsidP="00DB5839">
            <w:pPr>
              <w:rPr>
                <w:rFonts w:ascii="Times New Roman" w:hAnsi="Times New Roman" w:cs="Times New Roman"/>
              </w:rPr>
            </w:pPr>
            <w:r w:rsidRPr="00D901EF">
              <w:rPr>
                <w:rFonts w:ascii="Times New Roman" w:hAnsi="Times New Roman" w:cs="Times New Roman"/>
              </w:rPr>
              <w:t>25-50%</w:t>
            </w:r>
          </w:p>
        </w:tc>
      </w:tr>
      <w:tr w:rsidR="00080EB1" w:rsidRPr="00D901EF" w:rsidTr="00080EB1">
        <w:tc>
          <w:tcPr>
            <w:tcW w:w="1980" w:type="dxa"/>
          </w:tcPr>
          <w:p w:rsidR="00080EB1" w:rsidRPr="00D901EF" w:rsidRDefault="00080EB1" w:rsidP="00DB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EF">
              <w:rPr>
                <w:rFonts w:ascii="Times New Roman" w:hAnsi="Times New Roman" w:cs="Times New Roman"/>
                <w:sz w:val="24"/>
                <w:szCs w:val="24"/>
              </w:rPr>
              <w:t>Использование водосберегающих приборов</w:t>
            </w:r>
          </w:p>
        </w:tc>
        <w:tc>
          <w:tcPr>
            <w:tcW w:w="1843" w:type="dxa"/>
          </w:tcPr>
          <w:p w:rsidR="00080EB1" w:rsidRPr="00D901EF" w:rsidRDefault="00080EB1" w:rsidP="00DB5839">
            <w:pPr>
              <w:rPr>
                <w:rFonts w:ascii="Times New Roman" w:hAnsi="Times New Roman" w:cs="Times New Roman"/>
              </w:rPr>
            </w:pPr>
            <w:r w:rsidRPr="00D901EF">
              <w:rPr>
                <w:rFonts w:ascii="Times New Roman" w:hAnsi="Times New Roman" w:cs="Times New Roman"/>
              </w:rPr>
              <w:t>&gt;75% водосберегающих приборов установлены</w:t>
            </w:r>
          </w:p>
          <w:p w:rsidR="00080EB1" w:rsidRPr="00D901EF" w:rsidRDefault="00080EB1" w:rsidP="00DB5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0EB1" w:rsidRPr="00D901EF" w:rsidRDefault="00080EB1" w:rsidP="00DB5839">
            <w:pPr>
              <w:rPr>
                <w:rFonts w:ascii="Times New Roman" w:hAnsi="Times New Roman" w:cs="Times New Roman"/>
              </w:rPr>
            </w:pPr>
            <w:r w:rsidRPr="00D901EF">
              <w:rPr>
                <w:rFonts w:ascii="Times New Roman" w:hAnsi="Times New Roman" w:cs="Times New Roman"/>
              </w:rPr>
              <w:t>&gt;75% водосберегающих приборов установлены</w:t>
            </w:r>
          </w:p>
          <w:p w:rsidR="00080EB1" w:rsidRPr="00D901EF" w:rsidRDefault="00080EB1" w:rsidP="00DB5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080EB1" w:rsidRPr="00D901EF" w:rsidRDefault="00080EB1" w:rsidP="00DB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EF">
              <w:rPr>
                <w:rFonts w:ascii="Times New Roman" w:hAnsi="Times New Roman" w:cs="Times New Roman"/>
                <w:sz w:val="24"/>
                <w:szCs w:val="24"/>
              </w:rPr>
              <w:t>&gt;50% водосберегающих приборов установлены</w:t>
            </w:r>
          </w:p>
        </w:tc>
        <w:tc>
          <w:tcPr>
            <w:tcW w:w="1345" w:type="dxa"/>
          </w:tcPr>
          <w:p w:rsidR="00080EB1" w:rsidRPr="00D901EF" w:rsidRDefault="00080EB1" w:rsidP="00DB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EF">
              <w:rPr>
                <w:rFonts w:ascii="Times New Roman" w:hAnsi="Times New Roman" w:cs="Times New Roman"/>
                <w:sz w:val="24"/>
                <w:szCs w:val="24"/>
              </w:rPr>
              <w:t>&gt;50% водосберегающих приборов установлены</w:t>
            </w:r>
          </w:p>
        </w:tc>
        <w:tc>
          <w:tcPr>
            <w:tcW w:w="1363" w:type="dxa"/>
          </w:tcPr>
          <w:p w:rsidR="00080EB1" w:rsidRPr="00D901EF" w:rsidRDefault="00080EB1" w:rsidP="00DB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EF">
              <w:rPr>
                <w:rFonts w:ascii="Times New Roman" w:hAnsi="Times New Roman" w:cs="Times New Roman"/>
                <w:sz w:val="24"/>
                <w:szCs w:val="24"/>
              </w:rPr>
              <w:t>&gt;50% водосберегающих приборов установлены</w:t>
            </w:r>
          </w:p>
        </w:tc>
      </w:tr>
      <w:tr w:rsidR="00080EB1" w:rsidRPr="00D901EF" w:rsidTr="00080EB1">
        <w:tc>
          <w:tcPr>
            <w:tcW w:w="1980" w:type="dxa"/>
          </w:tcPr>
          <w:p w:rsidR="00080EB1" w:rsidRPr="00D901EF" w:rsidRDefault="00080EB1" w:rsidP="0008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EF">
              <w:rPr>
                <w:rFonts w:ascii="Times New Roman" w:hAnsi="Times New Roman" w:cs="Times New Roman"/>
                <w:sz w:val="24"/>
                <w:szCs w:val="24"/>
              </w:rPr>
              <w:t>Потребление оборотной воды</w:t>
            </w:r>
          </w:p>
        </w:tc>
        <w:tc>
          <w:tcPr>
            <w:tcW w:w="1843" w:type="dxa"/>
          </w:tcPr>
          <w:p w:rsidR="00080EB1" w:rsidRPr="00D901EF" w:rsidRDefault="00080EB1" w:rsidP="00080E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1-25%</w:t>
            </w:r>
          </w:p>
          <w:p w:rsidR="00080EB1" w:rsidRPr="00D901EF" w:rsidRDefault="00080EB1" w:rsidP="00080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0EB1" w:rsidRPr="00D901EF" w:rsidRDefault="00080EB1" w:rsidP="00080E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1-25%</w:t>
            </w:r>
          </w:p>
        </w:tc>
        <w:tc>
          <w:tcPr>
            <w:tcW w:w="1544" w:type="dxa"/>
          </w:tcPr>
          <w:p w:rsidR="00080EB1" w:rsidRPr="00D901EF" w:rsidRDefault="00080EB1" w:rsidP="00080EB1">
            <w:r w:rsidRPr="00D90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1-25%</w:t>
            </w:r>
          </w:p>
        </w:tc>
        <w:tc>
          <w:tcPr>
            <w:tcW w:w="1345" w:type="dxa"/>
          </w:tcPr>
          <w:p w:rsidR="00080EB1" w:rsidRPr="00D901EF" w:rsidRDefault="00080EB1" w:rsidP="00080EB1">
            <w:r w:rsidRPr="00D90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1-25%</w:t>
            </w:r>
          </w:p>
        </w:tc>
        <w:tc>
          <w:tcPr>
            <w:tcW w:w="1363" w:type="dxa"/>
          </w:tcPr>
          <w:p w:rsidR="00080EB1" w:rsidRPr="00D901EF" w:rsidRDefault="00080EB1" w:rsidP="00080EB1">
            <w:r w:rsidRPr="00D90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1-25%</w:t>
            </w:r>
          </w:p>
        </w:tc>
      </w:tr>
    </w:tbl>
    <w:p w:rsidR="006C34CA" w:rsidRPr="00D901EF" w:rsidRDefault="006C34CA" w:rsidP="006C34CA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6C34CA" w:rsidRPr="00D901EF" w:rsidRDefault="006C34CA" w:rsidP="006C34CA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6C34CA" w:rsidRPr="00D901EF" w:rsidRDefault="006C34CA" w:rsidP="006C34CA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</w:rPr>
      </w:pPr>
      <w:r w:rsidRPr="00D901EF">
        <w:rPr>
          <w:rFonts w:ascii="Times New Roman" w:hAnsi="Times New Roman" w:cs="Times New Roman"/>
          <w:b/>
        </w:rPr>
        <w:t>Транспорт</w:t>
      </w:r>
    </w:p>
    <w:p w:rsidR="005A793F" w:rsidRPr="00D901EF" w:rsidRDefault="005A793F" w:rsidP="001254C1">
      <w:pPr>
        <w:spacing w:after="0" w:line="230" w:lineRule="auto"/>
        <w:ind w:firstLine="720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D901EF">
        <w:rPr>
          <w:rFonts w:ascii="Times New Roman" w:eastAsia="BatangChe" w:hAnsi="Times New Roman" w:cs="Times New Roman"/>
          <w:sz w:val="24"/>
          <w:szCs w:val="24"/>
        </w:rPr>
        <w:t xml:space="preserve">Транспортная политика (18%). Включает 8 индикаторов (число транспортных средств, принадлежащих вузу, число автомобилей, ежедневно въезжающих на территорию университета, число велосипедов, ежедневно находящихся на территории </w:t>
      </w:r>
      <w:r w:rsidRPr="00D901EF">
        <w:rPr>
          <w:rFonts w:ascii="Times New Roman" w:eastAsia="BatangChe" w:hAnsi="Times New Roman" w:cs="Times New Roman"/>
          <w:sz w:val="24"/>
          <w:szCs w:val="24"/>
        </w:rPr>
        <w:lastRenderedPageBreak/>
        <w:t>университета, транспортная политика, направленная на ограничение или уменьшение парковочной площади на территории кампуса и др.).</w:t>
      </w:r>
    </w:p>
    <w:p w:rsidR="001254C1" w:rsidRPr="00D901EF" w:rsidRDefault="001254C1" w:rsidP="001254C1">
      <w:pPr>
        <w:spacing w:after="0" w:line="230" w:lineRule="auto"/>
        <w:ind w:firstLine="720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D901EF">
        <w:rPr>
          <w:rFonts w:ascii="Times New Roman" w:eastAsia="BatangChe" w:hAnsi="Times New Roman" w:cs="Times New Roman"/>
          <w:sz w:val="24"/>
          <w:szCs w:val="24"/>
        </w:rPr>
        <w:t>На территории университета имеются стоянки для велосипедов. Число сотрудников и студентов, приезжающих на работу и учебу на велосипедах ежегодно растет. В городском транспорте вероятность заразиться коронавирусной инфекцией было велико, поэтому сотрудники и студенты предпочитали ездить на работу либо на велосипедах, либо самокатах, либо ходить пешком.</w:t>
      </w:r>
    </w:p>
    <w:p w:rsidR="001254C1" w:rsidRPr="00D901EF" w:rsidRDefault="001254C1" w:rsidP="001254C1">
      <w:pPr>
        <w:spacing w:after="0" w:line="230" w:lineRule="auto"/>
        <w:ind w:firstLine="720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D901EF">
        <w:rPr>
          <w:rFonts w:ascii="Times New Roman" w:eastAsia="BatangChe" w:hAnsi="Times New Roman" w:cs="Times New Roman"/>
          <w:sz w:val="24"/>
          <w:szCs w:val="24"/>
        </w:rPr>
        <w:t>Кроме этого, в самом городе Иркутске развивается велосипедное движение, помимо выделенных дорожек для пешеходов, есть дорожки для велосипедистов. Существует ограничение скорости 8 км/ч на всех внутренних дорогах и велосипедных дорожках, а также на дорогах общего пользования.  В 202</w:t>
      </w:r>
      <w:r w:rsidR="007916C0" w:rsidRPr="00D901EF">
        <w:rPr>
          <w:rFonts w:ascii="Times New Roman" w:eastAsia="BatangChe" w:hAnsi="Times New Roman" w:cs="Times New Roman"/>
          <w:sz w:val="24"/>
          <w:szCs w:val="24"/>
        </w:rPr>
        <w:t>2</w:t>
      </w:r>
      <w:r w:rsidRPr="00D901EF">
        <w:rPr>
          <w:rFonts w:ascii="Times New Roman" w:eastAsia="BatangChe" w:hAnsi="Times New Roman" w:cs="Times New Roman"/>
          <w:sz w:val="24"/>
          <w:szCs w:val="24"/>
        </w:rPr>
        <w:t xml:space="preserve"> году </w:t>
      </w:r>
      <w:r w:rsidR="007916C0" w:rsidRPr="00D901EF">
        <w:rPr>
          <w:rFonts w:ascii="Times New Roman" w:eastAsia="BatangChe" w:hAnsi="Times New Roman" w:cs="Times New Roman"/>
          <w:sz w:val="24"/>
          <w:szCs w:val="24"/>
        </w:rPr>
        <w:t>продолжили</w:t>
      </w:r>
      <w:r w:rsidRPr="00D901EF">
        <w:rPr>
          <w:rFonts w:ascii="Times New Roman" w:eastAsia="BatangChe" w:hAnsi="Times New Roman" w:cs="Times New Roman"/>
          <w:sz w:val="24"/>
          <w:szCs w:val="24"/>
        </w:rPr>
        <w:t xml:space="preserve"> набира</w:t>
      </w:r>
      <w:r w:rsidR="007916C0" w:rsidRPr="00D901EF">
        <w:rPr>
          <w:rFonts w:ascii="Times New Roman" w:eastAsia="BatangChe" w:hAnsi="Times New Roman" w:cs="Times New Roman"/>
          <w:sz w:val="24"/>
          <w:szCs w:val="24"/>
        </w:rPr>
        <w:t>ть</w:t>
      </w:r>
      <w:r w:rsidRPr="00D901EF">
        <w:rPr>
          <w:rFonts w:ascii="Times New Roman" w:eastAsia="BatangChe" w:hAnsi="Times New Roman" w:cs="Times New Roman"/>
          <w:sz w:val="24"/>
          <w:szCs w:val="24"/>
        </w:rPr>
        <w:t xml:space="preserve"> популярность электросамокаты в качестве средства передвижения, в городе появились точки проката велосипедов и электросамокатов, что повысило доступность использования экологичных средств передвижения.</w:t>
      </w:r>
    </w:p>
    <w:p w:rsidR="001254C1" w:rsidRPr="00D901EF" w:rsidRDefault="001254C1" w:rsidP="001254C1">
      <w:pPr>
        <w:spacing w:after="0" w:line="230" w:lineRule="auto"/>
        <w:ind w:firstLine="720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D901EF">
        <w:rPr>
          <w:rFonts w:ascii="Times New Roman" w:eastAsia="BatangChe" w:hAnsi="Times New Roman" w:cs="Times New Roman"/>
          <w:sz w:val="24"/>
          <w:szCs w:val="24"/>
        </w:rPr>
        <w:t>Вблизи университета имеются пункты аренды велосипедов и электросамокатов. Профком ИРНИТУ кроме бесплатных проездных билетов на городской транспорт, выделяет средства на частичное погашение затрат на аренду.</w:t>
      </w:r>
    </w:p>
    <w:p w:rsidR="001254C1" w:rsidRPr="00D901EF" w:rsidRDefault="001254C1" w:rsidP="001254C1">
      <w:pPr>
        <w:spacing w:line="230" w:lineRule="auto"/>
        <w:ind w:firstLine="720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D901EF">
        <w:rPr>
          <w:rFonts w:ascii="Times New Roman" w:eastAsia="BatangChe" w:hAnsi="Times New Roman" w:cs="Times New Roman"/>
          <w:sz w:val="24"/>
          <w:szCs w:val="24"/>
        </w:rPr>
        <w:t>Автомобильные стоянки ИРНИТУ оснащены электрическими розетками</w:t>
      </w:r>
      <w:r w:rsidR="00CD210D" w:rsidRPr="00D901EF">
        <w:rPr>
          <w:rFonts w:ascii="Times New Roman" w:eastAsia="BatangChe" w:hAnsi="Times New Roman" w:cs="Times New Roman"/>
          <w:sz w:val="24"/>
          <w:szCs w:val="24"/>
        </w:rPr>
        <w:t>, предназначенными</w:t>
      </w:r>
      <w:r w:rsidRPr="00D901EF">
        <w:rPr>
          <w:rFonts w:ascii="Times New Roman" w:eastAsia="BatangChe" w:hAnsi="Times New Roman" w:cs="Times New Roman"/>
          <w:sz w:val="24"/>
          <w:szCs w:val="24"/>
        </w:rPr>
        <w:t xml:space="preserve"> для осуществления полноценного заряда электромобилей, что позволяет студентам и сотрудникам ИРНИТУ плавно переходить на электрический транспорт, тем самым сни</w:t>
      </w:r>
      <w:r w:rsidR="00CD210D" w:rsidRPr="00D901EF">
        <w:rPr>
          <w:rFonts w:ascii="Times New Roman" w:eastAsia="BatangChe" w:hAnsi="Times New Roman" w:cs="Times New Roman"/>
          <w:sz w:val="24"/>
          <w:szCs w:val="24"/>
        </w:rPr>
        <w:t xml:space="preserve">жая </w:t>
      </w:r>
      <w:r w:rsidRPr="00D901EF">
        <w:rPr>
          <w:rFonts w:ascii="Times New Roman" w:eastAsia="BatangChe" w:hAnsi="Times New Roman" w:cs="Times New Roman"/>
          <w:sz w:val="24"/>
          <w:szCs w:val="24"/>
        </w:rPr>
        <w:t>объем выделяемых газов</w:t>
      </w:r>
      <w:r w:rsidR="00CD210D" w:rsidRPr="00D901EF">
        <w:rPr>
          <w:rFonts w:ascii="Times New Roman" w:eastAsia="BatangChe" w:hAnsi="Times New Roman" w:cs="Times New Roman"/>
          <w:sz w:val="24"/>
          <w:szCs w:val="24"/>
        </w:rPr>
        <w:t xml:space="preserve"> в</w:t>
      </w:r>
      <w:r w:rsidRPr="00D901EF">
        <w:rPr>
          <w:rFonts w:ascii="Times New Roman" w:eastAsia="BatangChe" w:hAnsi="Times New Roman" w:cs="Times New Roman"/>
          <w:sz w:val="24"/>
          <w:szCs w:val="24"/>
        </w:rPr>
        <w:t xml:space="preserve"> окружающую среду.</w:t>
      </w:r>
    </w:p>
    <w:p w:rsidR="006C34CA" w:rsidRPr="00D901EF" w:rsidRDefault="006C34CA" w:rsidP="006C34CA">
      <w:pPr>
        <w:pStyle w:val="a5"/>
        <w:spacing w:after="0"/>
        <w:ind w:left="0" w:firstLine="567"/>
        <w:jc w:val="center"/>
        <w:rPr>
          <w:rFonts w:ascii="Times New Roman" w:hAnsi="Times New Roman" w:cs="Times New Roman"/>
          <w:b/>
          <w:bCs/>
        </w:rPr>
      </w:pPr>
      <w:r w:rsidRPr="00D901EF">
        <w:rPr>
          <w:rFonts w:ascii="Times New Roman" w:hAnsi="Times New Roman" w:cs="Times New Roman"/>
        </w:rPr>
        <w:t>Таблица 5. Временная динамика основных показателей в направлении «</w:t>
      </w:r>
      <w:r w:rsidRPr="00D901EF">
        <w:rPr>
          <w:rFonts w:ascii="Times New Roman" w:hAnsi="Times New Roman" w:cs="Times New Roman"/>
          <w:bCs/>
        </w:rPr>
        <w:t>Транспорт»</w:t>
      </w:r>
    </w:p>
    <w:tbl>
      <w:tblPr>
        <w:tblStyle w:val="a4"/>
        <w:tblW w:w="9803" w:type="dxa"/>
        <w:tblLook w:val="04A0" w:firstRow="1" w:lastRow="0" w:firstColumn="1" w:lastColumn="0" w:noHBand="0" w:noVBand="1"/>
      </w:tblPr>
      <w:tblGrid>
        <w:gridCol w:w="1666"/>
        <w:gridCol w:w="1475"/>
        <w:gridCol w:w="1475"/>
        <w:gridCol w:w="1475"/>
        <w:gridCol w:w="1475"/>
        <w:gridCol w:w="2237"/>
      </w:tblGrid>
      <w:tr w:rsidR="00080EB1" w:rsidRPr="00D901EF" w:rsidTr="00080EB1">
        <w:tc>
          <w:tcPr>
            <w:tcW w:w="1666" w:type="dxa"/>
          </w:tcPr>
          <w:p w:rsidR="00080EB1" w:rsidRPr="00D901EF" w:rsidRDefault="00080EB1" w:rsidP="00681B98">
            <w:pPr>
              <w:jc w:val="both"/>
              <w:rPr>
                <w:rFonts w:ascii="Times New Roman" w:hAnsi="Times New Roman" w:cs="Times New Roman"/>
              </w:rPr>
            </w:pPr>
            <w:r w:rsidRPr="00D901EF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475" w:type="dxa"/>
          </w:tcPr>
          <w:p w:rsidR="00080EB1" w:rsidRPr="00D901EF" w:rsidRDefault="00080EB1" w:rsidP="00681B98">
            <w:pPr>
              <w:jc w:val="both"/>
              <w:rPr>
                <w:rFonts w:ascii="Times New Roman" w:hAnsi="Times New Roman" w:cs="Times New Roman"/>
              </w:rPr>
            </w:pPr>
            <w:r w:rsidRPr="00D901EF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475" w:type="dxa"/>
          </w:tcPr>
          <w:p w:rsidR="00080EB1" w:rsidRPr="00D901EF" w:rsidRDefault="00080EB1" w:rsidP="00681B98">
            <w:pPr>
              <w:jc w:val="both"/>
              <w:rPr>
                <w:rFonts w:ascii="Times New Roman" w:hAnsi="Times New Roman" w:cs="Times New Roman"/>
              </w:rPr>
            </w:pPr>
            <w:r w:rsidRPr="00D901EF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475" w:type="dxa"/>
          </w:tcPr>
          <w:p w:rsidR="00080EB1" w:rsidRPr="00D901EF" w:rsidRDefault="00080EB1" w:rsidP="00681B98">
            <w:pPr>
              <w:jc w:val="both"/>
              <w:rPr>
                <w:rFonts w:ascii="Times New Roman" w:hAnsi="Times New Roman" w:cs="Times New Roman"/>
              </w:rPr>
            </w:pPr>
            <w:r w:rsidRPr="00D901EF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475" w:type="dxa"/>
          </w:tcPr>
          <w:p w:rsidR="00080EB1" w:rsidRPr="00D901EF" w:rsidRDefault="00080EB1" w:rsidP="00681B98">
            <w:pPr>
              <w:jc w:val="both"/>
              <w:rPr>
                <w:rFonts w:ascii="Times New Roman" w:hAnsi="Times New Roman" w:cs="Times New Roman"/>
              </w:rPr>
            </w:pPr>
            <w:r w:rsidRPr="00D901EF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2237" w:type="dxa"/>
          </w:tcPr>
          <w:p w:rsidR="00080EB1" w:rsidRPr="00D901EF" w:rsidRDefault="00080EB1" w:rsidP="00681B98">
            <w:pPr>
              <w:jc w:val="both"/>
              <w:rPr>
                <w:rFonts w:ascii="Times New Roman" w:hAnsi="Times New Roman" w:cs="Times New Roman"/>
              </w:rPr>
            </w:pPr>
            <w:r w:rsidRPr="00D901EF">
              <w:rPr>
                <w:rFonts w:ascii="Times New Roman" w:hAnsi="Times New Roman" w:cs="Times New Roman"/>
              </w:rPr>
              <w:t>2022 год</w:t>
            </w:r>
          </w:p>
        </w:tc>
      </w:tr>
      <w:tr w:rsidR="00080EB1" w:rsidRPr="00D901EF" w:rsidTr="00080EB1">
        <w:tc>
          <w:tcPr>
            <w:tcW w:w="1666" w:type="dxa"/>
          </w:tcPr>
          <w:p w:rsidR="00080EB1" w:rsidRPr="00D901EF" w:rsidRDefault="00080EB1" w:rsidP="00DB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EF">
              <w:rPr>
                <w:rFonts w:ascii="Times New Roman" w:hAnsi="Times New Roman" w:cs="Times New Roman"/>
                <w:sz w:val="24"/>
                <w:szCs w:val="24"/>
              </w:rPr>
              <w:t>Количество автомобилей, въезжающих в университет ежедневно</w:t>
            </w:r>
          </w:p>
        </w:tc>
        <w:tc>
          <w:tcPr>
            <w:tcW w:w="1475" w:type="dxa"/>
          </w:tcPr>
          <w:p w:rsidR="00080EB1" w:rsidRPr="00D901EF" w:rsidRDefault="00080EB1" w:rsidP="00DB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80EB1" w:rsidRPr="00D901EF" w:rsidRDefault="00080EB1" w:rsidP="00DB5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080EB1" w:rsidRPr="00D901EF" w:rsidRDefault="00080EB1" w:rsidP="00DB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5" w:type="dxa"/>
          </w:tcPr>
          <w:p w:rsidR="00080EB1" w:rsidRPr="00D901EF" w:rsidRDefault="00080EB1" w:rsidP="00DB5839">
            <w:r w:rsidRPr="00D901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5" w:type="dxa"/>
          </w:tcPr>
          <w:p w:rsidR="00080EB1" w:rsidRPr="00D901EF" w:rsidRDefault="00080EB1" w:rsidP="00DB5839">
            <w:r w:rsidRPr="00D901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7" w:type="dxa"/>
          </w:tcPr>
          <w:p w:rsidR="00080EB1" w:rsidRPr="00D901EF" w:rsidRDefault="00080EB1" w:rsidP="00DB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80EB1" w:rsidRPr="00D901EF" w:rsidTr="00080EB1">
        <w:tc>
          <w:tcPr>
            <w:tcW w:w="1666" w:type="dxa"/>
          </w:tcPr>
          <w:p w:rsidR="00080EB1" w:rsidRPr="00D901EF" w:rsidRDefault="00080EB1" w:rsidP="0008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EF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транспортных средств с нулевым выбросом к общей численности населения кампуса</w:t>
            </w:r>
          </w:p>
        </w:tc>
        <w:tc>
          <w:tcPr>
            <w:tcW w:w="1475" w:type="dxa"/>
          </w:tcPr>
          <w:p w:rsidR="00080EB1" w:rsidRPr="00D901EF" w:rsidRDefault="00080EB1" w:rsidP="00080EB1">
            <w:pPr>
              <w:rPr>
                <w:rFonts w:ascii="Times New Roman" w:hAnsi="Times New Roman" w:cs="Times New Roman"/>
              </w:rPr>
            </w:pPr>
            <w:r w:rsidRPr="00D901EF">
              <w:rPr>
                <w:rFonts w:ascii="Times New Roman" w:hAnsi="Times New Roman" w:cs="Times New Roman"/>
              </w:rPr>
              <w:t xml:space="preserve"> &gt; 0,002-0,004</w:t>
            </w:r>
          </w:p>
          <w:p w:rsidR="00080EB1" w:rsidRPr="00D901EF" w:rsidRDefault="00080EB1" w:rsidP="00080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080EB1" w:rsidRPr="00D901EF" w:rsidRDefault="00080EB1" w:rsidP="00080EB1">
            <w:pPr>
              <w:rPr>
                <w:rFonts w:ascii="Times New Roman" w:hAnsi="Times New Roman" w:cs="Times New Roman"/>
              </w:rPr>
            </w:pPr>
            <w:r w:rsidRPr="00D901EF">
              <w:rPr>
                <w:rFonts w:ascii="Times New Roman" w:hAnsi="Times New Roman" w:cs="Times New Roman"/>
              </w:rPr>
              <w:t>&gt; 0,002-0,004</w:t>
            </w:r>
          </w:p>
        </w:tc>
        <w:tc>
          <w:tcPr>
            <w:tcW w:w="1475" w:type="dxa"/>
          </w:tcPr>
          <w:p w:rsidR="00080EB1" w:rsidRPr="00D901EF" w:rsidRDefault="00080EB1" w:rsidP="00080EB1">
            <w:pPr>
              <w:rPr>
                <w:rFonts w:ascii="Times New Roman" w:hAnsi="Times New Roman" w:cs="Times New Roman"/>
              </w:rPr>
            </w:pPr>
            <w:r w:rsidRPr="00D901EF">
              <w:rPr>
                <w:rFonts w:ascii="Times New Roman" w:hAnsi="Times New Roman" w:cs="Times New Roman"/>
              </w:rPr>
              <w:t>0,004-0,008</w:t>
            </w:r>
          </w:p>
        </w:tc>
        <w:tc>
          <w:tcPr>
            <w:tcW w:w="1475" w:type="dxa"/>
          </w:tcPr>
          <w:p w:rsidR="00080EB1" w:rsidRPr="00D901EF" w:rsidRDefault="00080EB1" w:rsidP="00080EB1">
            <w:pPr>
              <w:rPr>
                <w:rFonts w:ascii="Times New Roman" w:hAnsi="Times New Roman" w:cs="Times New Roman"/>
              </w:rPr>
            </w:pPr>
            <w:r w:rsidRPr="00D901EF">
              <w:rPr>
                <w:rFonts w:ascii="Times New Roman" w:hAnsi="Times New Roman" w:cs="Times New Roman"/>
              </w:rPr>
              <w:t>0,004-0,008</w:t>
            </w:r>
          </w:p>
        </w:tc>
        <w:tc>
          <w:tcPr>
            <w:tcW w:w="2237" w:type="dxa"/>
          </w:tcPr>
          <w:p w:rsidR="00080EB1" w:rsidRPr="00D901EF" w:rsidRDefault="00080EB1" w:rsidP="00080EB1">
            <w:pPr>
              <w:rPr>
                <w:rFonts w:ascii="Times New Roman" w:hAnsi="Times New Roman" w:cs="Times New Roman"/>
              </w:rPr>
            </w:pPr>
            <w:r w:rsidRPr="00D901EF">
              <w:rPr>
                <w:rFonts w:ascii="Times New Roman" w:hAnsi="Times New Roman" w:cs="Times New Roman"/>
              </w:rPr>
              <w:t>0,004-0,008</w:t>
            </w:r>
          </w:p>
        </w:tc>
      </w:tr>
      <w:tr w:rsidR="00080EB1" w:rsidRPr="00D901EF" w:rsidTr="00080EB1">
        <w:tc>
          <w:tcPr>
            <w:tcW w:w="1666" w:type="dxa"/>
          </w:tcPr>
          <w:p w:rsidR="00080EB1" w:rsidRPr="00D901EF" w:rsidRDefault="00080EB1" w:rsidP="0008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EF">
              <w:rPr>
                <w:rFonts w:ascii="Times New Roman" w:hAnsi="Times New Roman" w:cs="Times New Roman"/>
                <w:sz w:val="24"/>
                <w:szCs w:val="24"/>
              </w:rPr>
              <w:t>Соотношение общего количества транспортных средств (легковых автомобилей и мотоциклов) к общей численности населения кампуса</w:t>
            </w:r>
          </w:p>
        </w:tc>
        <w:tc>
          <w:tcPr>
            <w:tcW w:w="1475" w:type="dxa"/>
          </w:tcPr>
          <w:p w:rsidR="00080EB1" w:rsidRPr="00D901EF" w:rsidRDefault="00080EB1" w:rsidP="00080EB1">
            <w:pPr>
              <w:rPr>
                <w:rFonts w:ascii="Times New Roman" w:hAnsi="Times New Roman" w:cs="Times New Roman"/>
              </w:rPr>
            </w:pPr>
            <w:r w:rsidRPr="00D901EF">
              <w:rPr>
                <w:rFonts w:ascii="Times New Roman" w:hAnsi="Times New Roman" w:cs="Times New Roman"/>
              </w:rPr>
              <w:sym w:font="Symbol" w:char="F03C"/>
            </w:r>
            <w:r w:rsidRPr="00D901EF">
              <w:rPr>
                <w:rFonts w:ascii="Times New Roman" w:hAnsi="Times New Roman" w:cs="Times New Roman"/>
              </w:rPr>
              <w:t>0,045</w:t>
            </w:r>
          </w:p>
          <w:p w:rsidR="00080EB1" w:rsidRPr="00D901EF" w:rsidRDefault="00080EB1" w:rsidP="00080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080EB1" w:rsidRPr="00D901EF" w:rsidRDefault="00080EB1" w:rsidP="00080EB1">
            <w:pPr>
              <w:rPr>
                <w:rFonts w:ascii="Times New Roman" w:hAnsi="Times New Roman" w:cs="Times New Roman"/>
              </w:rPr>
            </w:pPr>
            <w:r w:rsidRPr="00D901EF">
              <w:rPr>
                <w:rFonts w:ascii="Times New Roman" w:hAnsi="Times New Roman" w:cs="Times New Roman"/>
              </w:rPr>
              <w:sym w:font="Symbol" w:char="F03C"/>
            </w:r>
            <w:r w:rsidRPr="00D901EF"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1475" w:type="dxa"/>
          </w:tcPr>
          <w:p w:rsidR="00080EB1" w:rsidRPr="00D901EF" w:rsidRDefault="00080EB1" w:rsidP="00080EB1">
            <w:r w:rsidRPr="00D901EF">
              <w:rPr>
                <w:rFonts w:ascii="Times New Roman" w:hAnsi="Times New Roman" w:cs="Times New Roman"/>
              </w:rPr>
              <w:sym w:font="Symbol" w:char="F03C"/>
            </w:r>
            <w:r w:rsidRPr="00D901EF"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1475" w:type="dxa"/>
          </w:tcPr>
          <w:p w:rsidR="00080EB1" w:rsidRPr="00D901EF" w:rsidRDefault="00080EB1" w:rsidP="00080EB1">
            <w:r w:rsidRPr="00D901EF">
              <w:rPr>
                <w:rFonts w:ascii="Times New Roman" w:hAnsi="Times New Roman" w:cs="Times New Roman"/>
              </w:rPr>
              <w:sym w:font="Symbol" w:char="F03C"/>
            </w:r>
            <w:r w:rsidRPr="00D901EF"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2237" w:type="dxa"/>
          </w:tcPr>
          <w:p w:rsidR="00080EB1" w:rsidRPr="00D901EF" w:rsidRDefault="00080EB1" w:rsidP="00080EB1">
            <w:pPr>
              <w:rPr>
                <w:rFonts w:ascii="Times New Roman" w:hAnsi="Times New Roman" w:cs="Times New Roman"/>
              </w:rPr>
            </w:pPr>
            <w:r w:rsidRPr="00D901EF">
              <w:rPr>
                <w:rFonts w:ascii="Times New Roman" w:hAnsi="Times New Roman" w:cs="Times New Roman"/>
              </w:rPr>
              <w:t xml:space="preserve">[5] </w:t>
            </w:r>
            <w:r w:rsidRPr="00D901EF">
              <w:rPr>
                <w:rFonts w:ascii="Times New Roman" w:hAnsi="Times New Roman" w:cs="Times New Roman"/>
              </w:rPr>
              <w:sym w:font="Symbol" w:char="F03C"/>
            </w:r>
            <w:r w:rsidRPr="00D901EF">
              <w:rPr>
                <w:rFonts w:ascii="Times New Roman" w:hAnsi="Times New Roman" w:cs="Times New Roman"/>
              </w:rPr>
              <w:t>,045</w:t>
            </w:r>
          </w:p>
          <w:p w:rsidR="00080EB1" w:rsidRPr="00D901EF" w:rsidRDefault="00080EB1" w:rsidP="00080EB1">
            <w:pPr>
              <w:rPr>
                <w:rFonts w:ascii="Times New Roman" w:hAnsi="Times New Roman" w:cs="Times New Roman"/>
              </w:rPr>
            </w:pPr>
            <w:r w:rsidRPr="00D901EF">
              <w:rPr>
                <w:rFonts w:ascii="Times New Roman" w:hAnsi="Times New Roman" w:cs="Times New Roman"/>
              </w:rPr>
              <w:t>69+6/10800=71/15297 = 0,007</w:t>
            </w:r>
          </w:p>
        </w:tc>
      </w:tr>
      <w:tr w:rsidR="00080EB1" w:rsidRPr="00D901EF" w:rsidTr="00080EB1">
        <w:tc>
          <w:tcPr>
            <w:tcW w:w="1666" w:type="dxa"/>
          </w:tcPr>
          <w:p w:rsidR="00080EB1" w:rsidRPr="00D901EF" w:rsidRDefault="00080EB1" w:rsidP="0008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EF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Пешеходная политика в </w:t>
            </w:r>
            <w:r w:rsidRPr="00D901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кампусе </w:t>
            </w:r>
          </w:p>
          <w:p w:rsidR="00080EB1" w:rsidRPr="00D901EF" w:rsidRDefault="00080EB1" w:rsidP="00080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080EB1" w:rsidRPr="00D901EF" w:rsidRDefault="00080EB1" w:rsidP="00080EB1">
            <w:pPr>
              <w:rPr>
                <w:rFonts w:ascii="Times New Roman" w:hAnsi="Times New Roman" w:cs="Times New Roman"/>
              </w:rPr>
            </w:pPr>
            <w:r w:rsidRPr="00D901EF">
              <w:rPr>
                <w:rFonts w:ascii="Times New Roman" w:hAnsi="Times New Roman" w:cs="Times New Roman"/>
              </w:rPr>
              <w:lastRenderedPageBreak/>
              <w:t xml:space="preserve">Пешеходные дорожки доступны и </w:t>
            </w:r>
            <w:r w:rsidRPr="00D901EF">
              <w:rPr>
                <w:rFonts w:ascii="Times New Roman" w:hAnsi="Times New Roman" w:cs="Times New Roman"/>
              </w:rPr>
              <w:lastRenderedPageBreak/>
              <w:t>оборудованы с точки зрения безопасности и удобства</w:t>
            </w:r>
          </w:p>
          <w:p w:rsidR="00080EB1" w:rsidRPr="00D901EF" w:rsidRDefault="00080EB1" w:rsidP="00080EB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5" w:type="dxa"/>
          </w:tcPr>
          <w:p w:rsidR="00080EB1" w:rsidRPr="00D901EF" w:rsidRDefault="00080EB1" w:rsidP="00080EB1">
            <w:pPr>
              <w:rPr>
                <w:rFonts w:ascii="Times New Roman" w:hAnsi="Times New Roman" w:cs="Times New Roman"/>
              </w:rPr>
            </w:pPr>
            <w:r w:rsidRPr="00D901EF">
              <w:rPr>
                <w:rFonts w:ascii="Times New Roman" w:hAnsi="Times New Roman" w:cs="Times New Roman"/>
              </w:rPr>
              <w:lastRenderedPageBreak/>
              <w:t xml:space="preserve">Пешеходные дорожки доступны и </w:t>
            </w:r>
            <w:r w:rsidRPr="00D901EF">
              <w:rPr>
                <w:rFonts w:ascii="Times New Roman" w:hAnsi="Times New Roman" w:cs="Times New Roman"/>
              </w:rPr>
              <w:lastRenderedPageBreak/>
              <w:t>оборудованы с точки зрения безопасности и удобства</w:t>
            </w:r>
          </w:p>
        </w:tc>
        <w:tc>
          <w:tcPr>
            <w:tcW w:w="1475" w:type="dxa"/>
          </w:tcPr>
          <w:p w:rsidR="00080EB1" w:rsidRPr="00D901EF" w:rsidRDefault="00080EB1" w:rsidP="00080EB1">
            <w:r w:rsidRPr="00D901EF">
              <w:rPr>
                <w:rFonts w:ascii="Times New Roman" w:hAnsi="Times New Roman" w:cs="Times New Roman"/>
              </w:rPr>
              <w:lastRenderedPageBreak/>
              <w:t xml:space="preserve">Пешеходные дорожки доступны и </w:t>
            </w:r>
            <w:r w:rsidRPr="00D901EF">
              <w:rPr>
                <w:rFonts w:ascii="Times New Roman" w:hAnsi="Times New Roman" w:cs="Times New Roman"/>
              </w:rPr>
              <w:lastRenderedPageBreak/>
              <w:t>оборудованы с точки зрения безопасности и удобства</w:t>
            </w:r>
          </w:p>
        </w:tc>
        <w:tc>
          <w:tcPr>
            <w:tcW w:w="1475" w:type="dxa"/>
          </w:tcPr>
          <w:p w:rsidR="00080EB1" w:rsidRPr="00D901EF" w:rsidRDefault="00080EB1" w:rsidP="00080EB1">
            <w:r w:rsidRPr="00D901EF">
              <w:rPr>
                <w:rFonts w:ascii="Times New Roman" w:hAnsi="Times New Roman" w:cs="Times New Roman"/>
              </w:rPr>
              <w:lastRenderedPageBreak/>
              <w:t xml:space="preserve">Пешеходные дорожки доступны и </w:t>
            </w:r>
            <w:r w:rsidRPr="00D901EF">
              <w:rPr>
                <w:rFonts w:ascii="Times New Roman" w:hAnsi="Times New Roman" w:cs="Times New Roman"/>
              </w:rPr>
              <w:lastRenderedPageBreak/>
              <w:t>оборудованы с точки зрения безопасности и удобства</w:t>
            </w:r>
          </w:p>
        </w:tc>
        <w:tc>
          <w:tcPr>
            <w:tcW w:w="2237" w:type="dxa"/>
          </w:tcPr>
          <w:p w:rsidR="00080EB1" w:rsidRPr="00D901EF" w:rsidRDefault="00080EB1" w:rsidP="00080EB1">
            <w:pPr>
              <w:rPr>
                <w:rFonts w:ascii="Times New Roman" w:hAnsi="Times New Roman" w:cs="Times New Roman"/>
              </w:rPr>
            </w:pPr>
            <w:r w:rsidRPr="00D901EF">
              <w:rPr>
                <w:rFonts w:ascii="Times New Roman" w:hAnsi="Times New Roman" w:cs="Times New Roman"/>
              </w:rPr>
              <w:lastRenderedPageBreak/>
              <w:t xml:space="preserve">[5] Доступны пешеходные дорожки, </w:t>
            </w:r>
            <w:r w:rsidRPr="00D901EF">
              <w:rPr>
                <w:rFonts w:ascii="Times New Roman" w:hAnsi="Times New Roman" w:cs="Times New Roman"/>
              </w:rPr>
              <w:lastRenderedPageBreak/>
              <w:t>спроектированные для обеспечения безопасности и удобства, а в некоторых частях</w:t>
            </w:r>
          </w:p>
          <w:p w:rsidR="00080EB1" w:rsidRPr="00D901EF" w:rsidRDefault="00080EB1" w:rsidP="00080EB1">
            <w:pPr>
              <w:rPr>
                <w:rFonts w:ascii="Times New Roman" w:hAnsi="Times New Roman" w:cs="Times New Roman"/>
              </w:rPr>
            </w:pPr>
            <w:r w:rsidRPr="00D901EF">
              <w:rPr>
                <w:rFonts w:ascii="Times New Roman" w:hAnsi="Times New Roman" w:cs="Times New Roman"/>
              </w:rPr>
              <w:t>функции, удобные для инвалидов.</w:t>
            </w:r>
          </w:p>
        </w:tc>
      </w:tr>
    </w:tbl>
    <w:p w:rsidR="006C34CA" w:rsidRPr="00D901EF" w:rsidRDefault="006C34CA" w:rsidP="006C34CA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6C34CA" w:rsidRPr="00D901EF" w:rsidRDefault="006C34CA" w:rsidP="006C34CA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6C34CA" w:rsidRPr="00D901EF" w:rsidRDefault="006C34CA" w:rsidP="006C34CA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</w:rPr>
      </w:pPr>
      <w:r w:rsidRPr="00D901EF">
        <w:rPr>
          <w:rFonts w:ascii="Times New Roman" w:hAnsi="Times New Roman" w:cs="Times New Roman"/>
          <w:b/>
          <w:sz w:val="24"/>
          <w:szCs w:val="24"/>
        </w:rPr>
        <w:t>Образование и исследования</w:t>
      </w:r>
    </w:p>
    <w:p w:rsidR="005A793F" w:rsidRPr="00D901EF" w:rsidRDefault="005A793F" w:rsidP="00CD210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01EF">
        <w:rPr>
          <w:rFonts w:ascii="Times New Roman" w:hAnsi="Times New Roman" w:cs="Times New Roman"/>
          <w:sz w:val="24"/>
          <w:szCs w:val="24"/>
        </w:rPr>
        <w:t>Образование (18%). Сюда вошли 11 индикаторов, оценивающих деятельность вузов в создании и распространении экологического знания (учебные курсы по экологической проблематике, исследовательские фонды, нацеленные на изучение экологической проблематики, число опубликованных научных работ по экологической проблематике и др.).</w:t>
      </w:r>
    </w:p>
    <w:p w:rsidR="001254C1" w:rsidRPr="00D901EF" w:rsidRDefault="001254C1" w:rsidP="00CD210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01EF">
        <w:rPr>
          <w:rFonts w:ascii="Times New Roman" w:hAnsi="Times New Roman" w:cs="Times New Roman"/>
          <w:sz w:val="24"/>
          <w:szCs w:val="24"/>
        </w:rPr>
        <w:t xml:space="preserve">Образование в интересах устойчивого развития является приоритетным </w:t>
      </w:r>
      <w:r w:rsidR="00CD210D" w:rsidRPr="00D901EF">
        <w:rPr>
          <w:rFonts w:ascii="Times New Roman" w:hAnsi="Times New Roman" w:cs="Times New Roman"/>
          <w:sz w:val="24"/>
          <w:szCs w:val="24"/>
        </w:rPr>
        <w:t>направлением</w:t>
      </w:r>
      <w:r w:rsidRPr="00D901EF">
        <w:rPr>
          <w:rFonts w:ascii="Times New Roman" w:hAnsi="Times New Roman" w:cs="Times New Roman"/>
          <w:sz w:val="24"/>
          <w:szCs w:val="24"/>
        </w:rPr>
        <w:t xml:space="preserve"> устойчивого развития. Во всем мире идет нескончаемый поиск моделей образования и образовательных процессов, которые бы способствовали внедрению новых, важных, актуальных идей, программ</w:t>
      </w:r>
      <w:r w:rsidR="00CD210D" w:rsidRPr="00D901EF">
        <w:rPr>
          <w:rFonts w:ascii="Times New Roman" w:hAnsi="Times New Roman" w:cs="Times New Roman"/>
          <w:sz w:val="24"/>
          <w:szCs w:val="24"/>
        </w:rPr>
        <w:t xml:space="preserve">, </w:t>
      </w:r>
      <w:r w:rsidRPr="00D901EF">
        <w:rPr>
          <w:rFonts w:ascii="Times New Roman" w:hAnsi="Times New Roman" w:cs="Times New Roman"/>
          <w:sz w:val="24"/>
          <w:szCs w:val="24"/>
        </w:rPr>
        <w:t xml:space="preserve"> </w:t>
      </w:r>
      <w:r w:rsidR="00CD210D" w:rsidRPr="00D901EF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Pr="00D901EF">
        <w:rPr>
          <w:rFonts w:ascii="Times New Roman" w:hAnsi="Times New Roman" w:cs="Times New Roman"/>
          <w:sz w:val="24"/>
          <w:szCs w:val="24"/>
        </w:rPr>
        <w:t>отвечали бы потребностям будущего поколения. Иркутский национальный исследовательский технический университет работает в направлении создания программ с учетом потребностей и актуальности. Так университет нацелен на реализацию программ в области устойчивого развития в двух форматах:</w:t>
      </w:r>
    </w:p>
    <w:p w:rsidR="001254C1" w:rsidRPr="00D901EF" w:rsidRDefault="001254C1" w:rsidP="001254C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1EF">
        <w:rPr>
          <w:rFonts w:ascii="Times New Roman" w:hAnsi="Times New Roman" w:cs="Times New Roman"/>
          <w:sz w:val="24"/>
          <w:szCs w:val="24"/>
        </w:rPr>
        <w:t>Разработка и внедрение специализированных англоязычных образовательных программ, ориентированных на мировой рынок.</w:t>
      </w:r>
    </w:p>
    <w:p w:rsidR="001254C1" w:rsidRPr="00D901EF" w:rsidRDefault="001254C1" w:rsidP="001254C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1EF">
        <w:rPr>
          <w:rFonts w:ascii="Times New Roman" w:hAnsi="Times New Roman" w:cs="Times New Roman"/>
          <w:sz w:val="24"/>
          <w:szCs w:val="24"/>
        </w:rPr>
        <w:t>Включение универсальных модулей об устойчивом развитии в основные образовательные программы.</w:t>
      </w:r>
    </w:p>
    <w:p w:rsidR="001254C1" w:rsidRPr="00D901EF" w:rsidRDefault="001254C1" w:rsidP="001254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01EF">
        <w:rPr>
          <w:rFonts w:ascii="Times New Roman" w:hAnsi="Times New Roman" w:cs="Times New Roman"/>
          <w:sz w:val="24"/>
          <w:szCs w:val="24"/>
        </w:rPr>
        <w:t>В 202</w:t>
      </w:r>
      <w:r w:rsidR="007916C0" w:rsidRPr="00D901EF">
        <w:rPr>
          <w:rFonts w:ascii="Times New Roman" w:hAnsi="Times New Roman" w:cs="Times New Roman"/>
          <w:sz w:val="24"/>
          <w:szCs w:val="24"/>
        </w:rPr>
        <w:t>2</w:t>
      </w:r>
      <w:r w:rsidRPr="00D901EF">
        <w:rPr>
          <w:rFonts w:ascii="Times New Roman" w:hAnsi="Times New Roman" w:cs="Times New Roman"/>
          <w:sz w:val="24"/>
          <w:szCs w:val="24"/>
        </w:rPr>
        <w:t xml:space="preserve"> году в ИРНИТУ осуществлялась подготовка по образовательным программам, связанным с устойчивым развитием </w:t>
      </w:r>
      <w:hyperlink r:id="rId9" w:history="1">
        <w:r w:rsidRPr="00D901EF">
          <w:rPr>
            <w:rStyle w:val="a3"/>
            <w:rFonts w:ascii="Times New Roman" w:hAnsi="Times New Roman" w:cs="Times New Roman"/>
            <w:sz w:val="24"/>
            <w:szCs w:val="24"/>
          </w:rPr>
          <w:t>https://eng.istu.edu/admission/academic-programs/</w:t>
        </w:r>
      </w:hyperlink>
      <w:r w:rsidRPr="00D901EF">
        <w:rPr>
          <w:rFonts w:ascii="Times New Roman" w:hAnsi="Times New Roman" w:cs="Times New Roman"/>
          <w:sz w:val="24"/>
          <w:szCs w:val="24"/>
        </w:rPr>
        <w:t xml:space="preserve"> , таким как «Экология и природопользование», «Охрана природной среды и ресурсосбережение», «Горнопромышленная экология», «Экология и зеленая инженерия», «Возобновляемая энергетика», «Экологическая безопасность», «Народосбережение, управление профессиональными, экологическими рисками», «Утилизация и переработка отходов производства и потребления» и др.</w:t>
      </w:r>
      <w:proofErr w:type="gramEnd"/>
    </w:p>
    <w:p w:rsidR="001254C1" w:rsidRPr="00D901EF" w:rsidRDefault="001254C1" w:rsidP="001254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01EF">
        <w:rPr>
          <w:rFonts w:ascii="Times New Roman" w:hAnsi="Times New Roman" w:cs="Times New Roman"/>
          <w:sz w:val="24"/>
          <w:szCs w:val="24"/>
        </w:rPr>
        <w:t>Кроме этого, ИРНИТУ ежегодно организует летнюю школу</w:t>
      </w:r>
      <w:r w:rsidRPr="00D901EF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Pr="00D901EF">
        <w:rPr>
          <w:rFonts w:ascii="Times New Roman" w:hAnsi="Times New Roman" w:cs="Times New Roman"/>
          <w:sz w:val="24"/>
          <w:szCs w:val="24"/>
        </w:rPr>
        <w:t>Устойчивое</w:t>
      </w:r>
      <w:r w:rsidRPr="00D901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901EF">
        <w:rPr>
          <w:rFonts w:ascii="Times New Roman" w:hAnsi="Times New Roman" w:cs="Times New Roman"/>
          <w:sz w:val="24"/>
          <w:szCs w:val="24"/>
        </w:rPr>
        <w:t>развитие</w:t>
      </w:r>
      <w:r w:rsidRPr="00D901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901EF">
        <w:rPr>
          <w:rFonts w:ascii="Times New Roman" w:hAnsi="Times New Roman" w:cs="Times New Roman"/>
          <w:sz w:val="24"/>
          <w:szCs w:val="24"/>
        </w:rPr>
        <w:t>и</w:t>
      </w:r>
      <w:r w:rsidRPr="00D901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901EF">
        <w:rPr>
          <w:rFonts w:ascii="Times New Roman" w:hAnsi="Times New Roman" w:cs="Times New Roman"/>
          <w:sz w:val="24"/>
          <w:szCs w:val="24"/>
        </w:rPr>
        <w:t>изменение</w:t>
      </w:r>
      <w:r w:rsidRPr="00D901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901EF">
        <w:rPr>
          <w:rFonts w:ascii="Times New Roman" w:hAnsi="Times New Roman" w:cs="Times New Roman"/>
          <w:sz w:val="24"/>
          <w:szCs w:val="24"/>
        </w:rPr>
        <w:t>климата</w:t>
      </w:r>
      <w:r w:rsidRPr="00D901EF">
        <w:rPr>
          <w:rFonts w:ascii="Times New Roman" w:hAnsi="Times New Roman" w:cs="Times New Roman"/>
          <w:sz w:val="24"/>
          <w:szCs w:val="24"/>
          <w:lang w:val="en-US"/>
        </w:rPr>
        <w:t>» (Sustainable Development and Climate Change Summer School)</w:t>
      </w:r>
      <w:r w:rsidR="00135F9C" w:rsidRPr="00D901E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254C1" w:rsidRPr="00D901EF" w:rsidRDefault="001254C1" w:rsidP="00CD210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01EF">
        <w:rPr>
          <w:rFonts w:ascii="Times New Roman" w:hAnsi="Times New Roman" w:cs="Times New Roman"/>
          <w:sz w:val="24"/>
          <w:szCs w:val="24"/>
        </w:rPr>
        <w:t>В 202</w:t>
      </w:r>
      <w:r w:rsidR="007916C0" w:rsidRPr="00D901EF">
        <w:rPr>
          <w:rFonts w:ascii="Times New Roman" w:hAnsi="Times New Roman" w:cs="Times New Roman"/>
          <w:sz w:val="24"/>
          <w:szCs w:val="24"/>
        </w:rPr>
        <w:t>2</w:t>
      </w:r>
      <w:r w:rsidRPr="00D901EF">
        <w:rPr>
          <w:rFonts w:ascii="Times New Roman" w:hAnsi="Times New Roman" w:cs="Times New Roman"/>
          <w:sz w:val="24"/>
          <w:szCs w:val="24"/>
        </w:rPr>
        <w:t xml:space="preserve"> году реализовывались программы двойного дипломирования и </w:t>
      </w:r>
      <w:r w:rsidR="00CD210D" w:rsidRPr="00D901EF">
        <w:rPr>
          <w:rFonts w:ascii="Times New Roman" w:hAnsi="Times New Roman" w:cs="Times New Roman"/>
          <w:sz w:val="24"/>
          <w:szCs w:val="24"/>
        </w:rPr>
        <w:t xml:space="preserve">качественного англоязычного образования </w:t>
      </w:r>
      <w:r w:rsidRPr="00D901EF">
        <w:rPr>
          <w:rFonts w:ascii="Times New Roman" w:hAnsi="Times New Roman" w:cs="Times New Roman"/>
          <w:sz w:val="24"/>
          <w:szCs w:val="24"/>
        </w:rPr>
        <w:t>в сфере энергетики будущего, экологического инжиниринга и зеленой экономики.</w:t>
      </w:r>
    </w:p>
    <w:p w:rsidR="001254C1" w:rsidRPr="00D901EF" w:rsidRDefault="001254C1" w:rsidP="001254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01EF">
        <w:rPr>
          <w:rFonts w:ascii="Times New Roman" w:hAnsi="Times New Roman" w:cs="Times New Roman"/>
          <w:sz w:val="24"/>
          <w:szCs w:val="24"/>
        </w:rPr>
        <w:t>В 202</w:t>
      </w:r>
      <w:r w:rsidR="007916C0" w:rsidRPr="00D901EF">
        <w:rPr>
          <w:rFonts w:ascii="Times New Roman" w:hAnsi="Times New Roman" w:cs="Times New Roman"/>
          <w:sz w:val="24"/>
          <w:szCs w:val="24"/>
        </w:rPr>
        <w:t>2</w:t>
      </w:r>
      <w:r w:rsidRPr="00D901EF">
        <w:rPr>
          <w:rFonts w:ascii="Times New Roman" w:hAnsi="Times New Roman" w:cs="Times New Roman"/>
          <w:sz w:val="24"/>
          <w:szCs w:val="24"/>
        </w:rPr>
        <w:t xml:space="preserve"> году количество предлагаемых курсов, относящихся к устойчивому развитию </w:t>
      </w:r>
      <w:r w:rsidR="007916C0" w:rsidRPr="00D901EF">
        <w:rPr>
          <w:rFonts w:ascii="Times New Roman" w:hAnsi="Times New Roman" w:cs="Times New Roman"/>
          <w:sz w:val="24"/>
          <w:szCs w:val="24"/>
        </w:rPr>
        <w:t>осталось на прежнем уровне. Это связано с оптимизацией учебных планов. Количество курсов с</w:t>
      </w:r>
      <w:r w:rsidRPr="00D901EF">
        <w:rPr>
          <w:rFonts w:ascii="Times New Roman" w:hAnsi="Times New Roman" w:cs="Times New Roman"/>
          <w:sz w:val="24"/>
          <w:szCs w:val="24"/>
        </w:rPr>
        <w:t>оставило 96</w:t>
      </w:r>
      <w:r w:rsidR="007916C0" w:rsidRPr="00D901EF">
        <w:rPr>
          <w:rFonts w:ascii="Times New Roman" w:hAnsi="Times New Roman" w:cs="Times New Roman"/>
          <w:sz w:val="24"/>
          <w:szCs w:val="24"/>
        </w:rPr>
        <w:t>4</w:t>
      </w:r>
      <w:r w:rsidRPr="00D901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54C1" w:rsidRPr="00D901EF" w:rsidRDefault="001254C1" w:rsidP="001254C1">
      <w:pPr>
        <w:spacing w:after="0" w:line="240" w:lineRule="auto"/>
      </w:pPr>
    </w:p>
    <w:p w:rsidR="006C34CA" w:rsidRPr="00D901EF" w:rsidRDefault="006C34CA" w:rsidP="006C34CA">
      <w:pPr>
        <w:pStyle w:val="a5"/>
        <w:spacing w:after="0"/>
        <w:ind w:left="927"/>
        <w:jc w:val="center"/>
        <w:rPr>
          <w:rFonts w:ascii="Times New Roman" w:hAnsi="Times New Roman" w:cs="Times New Roman"/>
        </w:rPr>
      </w:pPr>
      <w:r w:rsidRPr="00D901EF">
        <w:rPr>
          <w:rFonts w:ascii="Times New Roman" w:hAnsi="Times New Roman" w:cs="Times New Roman"/>
        </w:rPr>
        <w:t>Таблица 5. Временная динамика основных показателей в направлении «</w:t>
      </w:r>
      <w:r w:rsidRPr="00D901EF">
        <w:rPr>
          <w:rFonts w:ascii="Times New Roman" w:hAnsi="Times New Roman" w:cs="Times New Roman"/>
          <w:sz w:val="24"/>
          <w:szCs w:val="24"/>
        </w:rPr>
        <w:t>Образование и исследования»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3397"/>
        <w:gridCol w:w="1134"/>
        <w:gridCol w:w="1134"/>
        <w:gridCol w:w="1134"/>
        <w:gridCol w:w="1134"/>
        <w:gridCol w:w="1418"/>
      </w:tblGrid>
      <w:tr w:rsidR="00080EB1" w:rsidRPr="00D901EF" w:rsidTr="00080EB1">
        <w:tc>
          <w:tcPr>
            <w:tcW w:w="3397" w:type="dxa"/>
          </w:tcPr>
          <w:p w:rsidR="00080EB1" w:rsidRPr="00D901EF" w:rsidRDefault="00080EB1" w:rsidP="00681B98">
            <w:pPr>
              <w:jc w:val="both"/>
              <w:rPr>
                <w:rFonts w:ascii="Times New Roman" w:hAnsi="Times New Roman" w:cs="Times New Roman"/>
              </w:rPr>
            </w:pPr>
            <w:r w:rsidRPr="00D901EF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134" w:type="dxa"/>
          </w:tcPr>
          <w:p w:rsidR="00080EB1" w:rsidRPr="00D901EF" w:rsidRDefault="00080EB1" w:rsidP="00681B98">
            <w:pPr>
              <w:jc w:val="both"/>
              <w:rPr>
                <w:rFonts w:ascii="Times New Roman" w:hAnsi="Times New Roman" w:cs="Times New Roman"/>
              </w:rPr>
            </w:pPr>
            <w:r w:rsidRPr="00D901EF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134" w:type="dxa"/>
          </w:tcPr>
          <w:p w:rsidR="00080EB1" w:rsidRPr="00D901EF" w:rsidRDefault="00080EB1" w:rsidP="00681B98">
            <w:pPr>
              <w:jc w:val="both"/>
              <w:rPr>
                <w:rFonts w:ascii="Times New Roman" w:hAnsi="Times New Roman" w:cs="Times New Roman"/>
              </w:rPr>
            </w:pPr>
            <w:r w:rsidRPr="00D901EF">
              <w:rPr>
                <w:rFonts w:ascii="Times New Roman" w:hAnsi="Times New Roman" w:cs="Times New Roman"/>
              </w:rPr>
              <w:t>2019</w:t>
            </w:r>
          </w:p>
          <w:p w:rsidR="00080EB1" w:rsidRPr="00D901EF" w:rsidRDefault="00080EB1" w:rsidP="00681B98">
            <w:pPr>
              <w:jc w:val="both"/>
              <w:rPr>
                <w:rFonts w:ascii="Times New Roman" w:hAnsi="Times New Roman" w:cs="Times New Roman"/>
              </w:rPr>
            </w:pPr>
            <w:r w:rsidRPr="00D901E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</w:tcPr>
          <w:p w:rsidR="00080EB1" w:rsidRPr="00D901EF" w:rsidRDefault="00080EB1" w:rsidP="00681B98">
            <w:pPr>
              <w:jc w:val="both"/>
              <w:rPr>
                <w:rFonts w:ascii="Times New Roman" w:hAnsi="Times New Roman" w:cs="Times New Roman"/>
              </w:rPr>
            </w:pPr>
            <w:r w:rsidRPr="00D901EF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34" w:type="dxa"/>
          </w:tcPr>
          <w:p w:rsidR="00080EB1" w:rsidRPr="00D901EF" w:rsidRDefault="00080EB1" w:rsidP="00681B98">
            <w:pPr>
              <w:jc w:val="both"/>
              <w:rPr>
                <w:rFonts w:ascii="Times New Roman" w:hAnsi="Times New Roman" w:cs="Times New Roman"/>
              </w:rPr>
            </w:pPr>
            <w:r w:rsidRPr="00D901EF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418" w:type="dxa"/>
          </w:tcPr>
          <w:p w:rsidR="00080EB1" w:rsidRPr="00D901EF" w:rsidRDefault="00080EB1" w:rsidP="00681B98">
            <w:pPr>
              <w:jc w:val="both"/>
              <w:rPr>
                <w:rFonts w:ascii="Times New Roman" w:hAnsi="Times New Roman" w:cs="Times New Roman"/>
              </w:rPr>
            </w:pPr>
            <w:r w:rsidRPr="00D901EF">
              <w:rPr>
                <w:rFonts w:ascii="Times New Roman" w:hAnsi="Times New Roman" w:cs="Times New Roman"/>
              </w:rPr>
              <w:t>2022 год</w:t>
            </w:r>
          </w:p>
        </w:tc>
      </w:tr>
      <w:tr w:rsidR="00080EB1" w:rsidRPr="00D901EF" w:rsidTr="00080EB1">
        <w:tc>
          <w:tcPr>
            <w:tcW w:w="3397" w:type="dxa"/>
          </w:tcPr>
          <w:p w:rsidR="00080EB1" w:rsidRPr="00D901EF" w:rsidRDefault="00080EB1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EF">
              <w:rPr>
                <w:rFonts w:ascii="Times New Roman" w:hAnsi="Times New Roman" w:cs="Times New Roman"/>
                <w:sz w:val="24"/>
                <w:szCs w:val="24"/>
              </w:rPr>
              <w:t>Количество предлагаемых курсов/предметов, связанных с устойчивостью</w:t>
            </w:r>
          </w:p>
        </w:tc>
        <w:tc>
          <w:tcPr>
            <w:tcW w:w="1134" w:type="dxa"/>
          </w:tcPr>
          <w:p w:rsidR="00080EB1" w:rsidRPr="00D901EF" w:rsidRDefault="00080EB1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EF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  <w:p w:rsidR="00080EB1" w:rsidRPr="00D901EF" w:rsidRDefault="00080EB1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0EB1" w:rsidRPr="00D901EF" w:rsidRDefault="00080EB1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EF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134" w:type="dxa"/>
          </w:tcPr>
          <w:p w:rsidR="00080EB1" w:rsidRPr="00D901EF" w:rsidRDefault="00080EB1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EF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1134" w:type="dxa"/>
          </w:tcPr>
          <w:p w:rsidR="00080EB1" w:rsidRPr="00D901EF" w:rsidRDefault="00080EB1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EF">
              <w:rPr>
                <w:rFonts w:ascii="Times New Roman" w:hAnsi="Times New Roman" w:cs="Times New Roman"/>
                <w:sz w:val="24"/>
                <w:szCs w:val="24"/>
              </w:rPr>
              <w:t>968</w:t>
            </w:r>
          </w:p>
        </w:tc>
        <w:tc>
          <w:tcPr>
            <w:tcW w:w="1418" w:type="dxa"/>
          </w:tcPr>
          <w:p w:rsidR="00080EB1" w:rsidRPr="00D901EF" w:rsidRDefault="00080EB1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EF">
              <w:rPr>
                <w:rFonts w:ascii="Times New Roman" w:hAnsi="Times New Roman" w:cs="Times New Roman"/>
                <w:sz w:val="24"/>
                <w:szCs w:val="24"/>
              </w:rPr>
              <w:t>964</w:t>
            </w:r>
          </w:p>
        </w:tc>
      </w:tr>
      <w:tr w:rsidR="00080EB1" w:rsidRPr="00D901EF" w:rsidTr="00080EB1">
        <w:tc>
          <w:tcPr>
            <w:tcW w:w="3397" w:type="dxa"/>
          </w:tcPr>
          <w:p w:rsidR="00080EB1" w:rsidRPr="00D901EF" w:rsidRDefault="00080EB1" w:rsidP="0011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курсов в области устойчивого развития в общему числу курсов/предметов</w:t>
            </w:r>
          </w:p>
        </w:tc>
        <w:tc>
          <w:tcPr>
            <w:tcW w:w="1134" w:type="dxa"/>
          </w:tcPr>
          <w:p w:rsidR="00080EB1" w:rsidRPr="00D901EF" w:rsidRDefault="00080EB1" w:rsidP="0011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EF">
              <w:rPr>
                <w:rFonts w:ascii="Times New Roman" w:hAnsi="Times New Roman" w:cs="Times New Roman"/>
              </w:rPr>
              <w:sym w:font="Symbol" w:char="F03E"/>
            </w:r>
            <w:r w:rsidRPr="00D901EF">
              <w:rPr>
                <w:rFonts w:ascii="Times New Roman" w:hAnsi="Times New Roman" w:cs="Times New Roman"/>
              </w:rPr>
              <w:t>10-20%</w:t>
            </w:r>
          </w:p>
          <w:p w:rsidR="00080EB1" w:rsidRPr="00D901EF" w:rsidRDefault="00080EB1" w:rsidP="0011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0EB1" w:rsidRPr="00D901EF" w:rsidRDefault="00080EB1" w:rsidP="00112A1E">
            <w:pPr>
              <w:rPr>
                <w:rFonts w:ascii="Times New Roman" w:hAnsi="Times New Roman" w:cs="Times New Roman"/>
              </w:rPr>
            </w:pPr>
            <w:r w:rsidRPr="00D901EF">
              <w:rPr>
                <w:rFonts w:ascii="Times New Roman" w:hAnsi="Times New Roman" w:cs="Times New Roman"/>
              </w:rPr>
              <w:t>&gt; 20%</w:t>
            </w:r>
          </w:p>
        </w:tc>
        <w:tc>
          <w:tcPr>
            <w:tcW w:w="1134" w:type="dxa"/>
          </w:tcPr>
          <w:p w:rsidR="00080EB1" w:rsidRPr="00D901EF" w:rsidRDefault="00080EB1" w:rsidP="00112A1E">
            <w:r w:rsidRPr="00D901EF">
              <w:t>&gt; 20%</w:t>
            </w:r>
          </w:p>
        </w:tc>
        <w:tc>
          <w:tcPr>
            <w:tcW w:w="1134" w:type="dxa"/>
          </w:tcPr>
          <w:p w:rsidR="00080EB1" w:rsidRPr="00D901EF" w:rsidRDefault="00080EB1" w:rsidP="00112A1E">
            <w:r w:rsidRPr="00D901EF">
              <w:t>&gt; 20%</w:t>
            </w:r>
          </w:p>
        </w:tc>
        <w:tc>
          <w:tcPr>
            <w:tcW w:w="1418" w:type="dxa"/>
          </w:tcPr>
          <w:p w:rsidR="00080EB1" w:rsidRPr="00D901EF" w:rsidRDefault="00080EB1" w:rsidP="00112A1E">
            <w:r w:rsidRPr="00D901EF">
              <w:t>&gt; 20%</w:t>
            </w:r>
          </w:p>
        </w:tc>
      </w:tr>
      <w:tr w:rsidR="00080EB1" w:rsidRPr="00D901EF" w:rsidTr="00080EB1">
        <w:tc>
          <w:tcPr>
            <w:tcW w:w="3397" w:type="dxa"/>
          </w:tcPr>
          <w:p w:rsidR="00080EB1" w:rsidRPr="00D901EF" w:rsidRDefault="00080EB1" w:rsidP="0011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EF">
              <w:rPr>
                <w:rFonts w:ascii="Times New Roman" w:hAnsi="Times New Roman" w:cs="Times New Roman"/>
                <w:sz w:val="24"/>
                <w:szCs w:val="24"/>
              </w:rPr>
              <w:t>Число изданных публикаций в области устойчивого развития</w:t>
            </w:r>
          </w:p>
        </w:tc>
        <w:tc>
          <w:tcPr>
            <w:tcW w:w="1134" w:type="dxa"/>
          </w:tcPr>
          <w:p w:rsidR="00080EB1" w:rsidRPr="00D901EF" w:rsidRDefault="00080EB1" w:rsidP="0011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EF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  <w:p w:rsidR="00080EB1" w:rsidRPr="00D901EF" w:rsidRDefault="00080EB1" w:rsidP="0011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0EB1" w:rsidRPr="00D901EF" w:rsidRDefault="00080EB1" w:rsidP="0011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EF">
              <w:rPr>
                <w:rFonts w:ascii="Times New Roman" w:hAnsi="Times New Roman" w:cs="Times New Roman"/>
                <w:sz w:val="24"/>
                <w:szCs w:val="24"/>
              </w:rPr>
              <w:t>454 </w:t>
            </w:r>
          </w:p>
        </w:tc>
        <w:tc>
          <w:tcPr>
            <w:tcW w:w="1134" w:type="dxa"/>
          </w:tcPr>
          <w:p w:rsidR="00080EB1" w:rsidRPr="00D901EF" w:rsidRDefault="00080EB1" w:rsidP="00112A1E">
            <w:pPr>
              <w:rPr>
                <w:sz w:val="24"/>
                <w:szCs w:val="24"/>
              </w:rPr>
            </w:pPr>
            <w:r w:rsidRPr="00D901EF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&gt; 300</w:t>
            </w:r>
          </w:p>
        </w:tc>
        <w:tc>
          <w:tcPr>
            <w:tcW w:w="1134" w:type="dxa"/>
          </w:tcPr>
          <w:p w:rsidR="00080EB1" w:rsidRPr="00D901EF" w:rsidRDefault="00080EB1" w:rsidP="00112A1E">
            <w:pPr>
              <w:rPr>
                <w:sz w:val="24"/>
                <w:szCs w:val="24"/>
              </w:rPr>
            </w:pPr>
            <w:r w:rsidRPr="00D901EF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&gt; 300</w:t>
            </w:r>
          </w:p>
        </w:tc>
        <w:tc>
          <w:tcPr>
            <w:tcW w:w="1418" w:type="dxa"/>
          </w:tcPr>
          <w:p w:rsidR="00080EB1" w:rsidRPr="00D901EF" w:rsidRDefault="00080EB1" w:rsidP="00112A1E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901EF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&gt; 300</w:t>
            </w:r>
            <w:r w:rsidRPr="00D901E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(7190)</w:t>
            </w:r>
          </w:p>
        </w:tc>
      </w:tr>
      <w:tr w:rsidR="00080EB1" w:rsidRPr="00D901EF" w:rsidTr="00080EB1">
        <w:tc>
          <w:tcPr>
            <w:tcW w:w="3397" w:type="dxa"/>
          </w:tcPr>
          <w:p w:rsidR="00080EB1" w:rsidRPr="00D901EF" w:rsidRDefault="00080EB1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EF">
              <w:rPr>
                <w:rFonts w:ascii="Times New Roman" w:hAnsi="Times New Roman" w:cs="Times New Roman"/>
                <w:sz w:val="24"/>
                <w:szCs w:val="24"/>
              </w:rPr>
              <w:t>Количество студенческих организаций, связанных с устойчивостью</w:t>
            </w:r>
          </w:p>
        </w:tc>
        <w:tc>
          <w:tcPr>
            <w:tcW w:w="1134" w:type="dxa"/>
          </w:tcPr>
          <w:p w:rsidR="00080EB1" w:rsidRPr="00D901EF" w:rsidRDefault="00080EB1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EF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080EB1" w:rsidRPr="00D901EF" w:rsidRDefault="00080EB1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0EB1" w:rsidRPr="00D901EF" w:rsidRDefault="00080EB1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EF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134" w:type="dxa"/>
          </w:tcPr>
          <w:p w:rsidR="00080EB1" w:rsidRPr="00D901EF" w:rsidRDefault="00080EB1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E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080EB1" w:rsidRPr="00D901EF" w:rsidRDefault="00080EB1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E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8" w:type="dxa"/>
          </w:tcPr>
          <w:p w:rsidR="00080EB1" w:rsidRPr="00D901EF" w:rsidRDefault="00080EB1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E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080EB1" w:rsidRPr="00D901EF" w:rsidTr="00080EB1">
        <w:tc>
          <w:tcPr>
            <w:tcW w:w="3397" w:type="dxa"/>
          </w:tcPr>
          <w:p w:rsidR="00080EB1" w:rsidRPr="00D901EF" w:rsidRDefault="00080EB1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EF">
              <w:rPr>
                <w:rFonts w:ascii="Times New Roman" w:hAnsi="Times New Roman" w:cs="Times New Roman"/>
                <w:sz w:val="24"/>
                <w:szCs w:val="24"/>
              </w:rPr>
              <w:t>Количество стартапов, связанных с устойчивым развитием</w:t>
            </w:r>
          </w:p>
        </w:tc>
        <w:tc>
          <w:tcPr>
            <w:tcW w:w="1134" w:type="dxa"/>
          </w:tcPr>
          <w:p w:rsidR="00080EB1" w:rsidRPr="00D901EF" w:rsidRDefault="00080EB1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80EB1" w:rsidRPr="00D901EF" w:rsidRDefault="00080EB1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80EB1" w:rsidRPr="00D901EF" w:rsidRDefault="00080EB1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EF">
              <w:rPr>
                <w:rFonts w:ascii="Times New Roman" w:hAnsi="Times New Roman" w:cs="Times New Roman"/>
                <w:sz w:val="24"/>
                <w:szCs w:val="24"/>
              </w:rPr>
              <w:t>Более 15</w:t>
            </w:r>
          </w:p>
        </w:tc>
        <w:tc>
          <w:tcPr>
            <w:tcW w:w="1134" w:type="dxa"/>
          </w:tcPr>
          <w:p w:rsidR="00080EB1" w:rsidRPr="00D901EF" w:rsidRDefault="00080EB1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EF">
              <w:rPr>
                <w:rFonts w:ascii="Times New Roman" w:hAnsi="Times New Roman" w:cs="Times New Roman"/>
                <w:sz w:val="24"/>
                <w:szCs w:val="24"/>
              </w:rPr>
              <w:t>Более 15</w:t>
            </w:r>
          </w:p>
        </w:tc>
        <w:tc>
          <w:tcPr>
            <w:tcW w:w="1418" w:type="dxa"/>
          </w:tcPr>
          <w:p w:rsidR="00080EB1" w:rsidRPr="00D901EF" w:rsidRDefault="00080EB1" w:rsidP="006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EF">
              <w:rPr>
                <w:rFonts w:ascii="Times New Roman" w:hAnsi="Times New Roman" w:cs="Times New Roman"/>
                <w:sz w:val="24"/>
                <w:szCs w:val="24"/>
              </w:rPr>
              <w:t>Более 15</w:t>
            </w:r>
          </w:p>
        </w:tc>
      </w:tr>
    </w:tbl>
    <w:p w:rsidR="006C34CA" w:rsidRPr="00D901EF" w:rsidRDefault="006C34CA" w:rsidP="006C34CA">
      <w:pPr>
        <w:rPr>
          <w:rFonts w:ascii="Times New Roman" w:hAnsi="Times New Roman" w:cs="Times New Roman"/>
        </w:rPr>
      </w:pPr>
      <w:r w:rsidRPr="00D901EF">
        <w:rPr>
          <w:rFonts w:ascii="Times New Roman" w:hAnsi="Times New Roman" w:cs="Times New Roman"/>
        </w:rPr>
        <w:br w:type="page"/>
      </w:r>
    </w:p>
    <w:p w:rsidR="006C34CA" w:rsidRPr="00D901EF" w:rsidRDefault="006C34CA" w:rsidP="006C34CA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D901EF">
        <w:rPr>
          <w:rFonts w:ascii="Times New Roman" w:hAnsi="Times New Roman" w:cs="Times New Roman"/>
          <w:b/>
        </w:rPr>
        <w:lastRenderedPageBreak/>
        <w:t>Заключение</w:t>
      </w:r>
    </w:p>
    <w:p w:rsidR="00396C79" w:rsidRPr="00D901EF" w:rsidRDefault="00396C79" w:rsidP="006C34CA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</w:p>
    <w:p w:rsidR="00852012" w:rsidRPr="00D901EF" w:rsidRDefault="00852012" w:rsidP="00852012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01EF">
        <w:rPr>
          <w:rFonts w:ascii="Times New Roman" w:hAnsi="Times New Roman" w:cs="Times New Roman"/>
          <w:bCs/>
          <w:sz w:val="24"/>
          <w:szCs w:val="24"/>
        </w:rPr>
        <w:t xml:space="preserve">Иркутский национальный исследовательский </w:t>
      </w:r>
      <w:r w:rsidR="00396C79" w:rsidRPr="00D901EF">
        <w:rPr>
          <w:rFonts w:ascii="Times New Roman" w:hAnsi="Times New Roman" w:cs="Times New Roman"/>
          <w:bCs/>
          <w:sz w:val="24"/>
          <w:szCs w:val="24"/>
        </w:rPr>
        <w:t xml:space="preserve">технический </w:t>
      </w:r>
      <w:r w:rsidRPr="00D901EF">
        <w:rPr>
          <w:rFonts w:ascii="Times New Roman" w:hAnsi="Times New Roman" w:cs="Times New Roman"/>
          <w:bCs/>
          <w:sz w:val="24"/>
          <w:szCs w:val="24"/>
        </w:rPr>
        <w:t xml:space="preserve">университет </w:t>
      </w:r>
      <w:r w:rsidR="00E427E5" w:rsidRPr="00D901EF">
        <w:rPr>
          <w:rFonts w:ascii="Times New Roman" w:hAnsi="Times New Roman" w:cs="Times New Roman"/>
          <w:bCs/>
          <w:sz w:val="24"/>
          <w:szCs w:val="24"/>
        </w:rPr>
        <w:t>в 202</w:t>
      </w:r>
      <w:r w:rsidR="00CE384C" w:rsidRPr="00D901EF">
        <w:rPr>
          <w:rFonts w:ascii="Times New Roman" w:hAnsi="Times New Roman" w:cs="Times New Roman"/>
          <w:bCs/>
          <w:sz w:val="24"/>
          <w:szCs w:val="24"/>
        </w:rPr>
        <w:t>2</w:t>
      </w:r>
      <w:r w:rsidR="00E427E5" w:rsidRPr="00D901EF">
        <w:rPr>
          <w:rFonts w:ascii="Times New Roman" w:hAnsi="Times New Roman" w:cs="Times New Roman"/>
          <w:bCs/>
          <w:sz w:val="24"/>
          <w:szCs w:val="24"/>
        </w:rPr>
        <w:t xml:space="preserve"> году</w:t>
      </w:r>
      <w:r w:rsidR="00CE384C" w:rsidRPr="00D901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27E5" w:rsidRPr="00D901EF">
        <w:rPr>
          <w:rFonts w:ascii="Times New Roman" w:hAnsi="Times New Roman" w:cs="Times New Roman"/>
          <w:bCs/>
          <w:sz w:val="24"/>
          <w:szCs w:val="24"/>
        </w:rPr>
        <w:t>продолжил</w:t>
      </w:r>
      <w:r w:rsidRPr="00D901EF">
        <w:rPr>
          <w:rFonts w:ascii="Times New Roman" w:hAnsi="Times New Roman" w:cs="Times New Roman"/>
          <w:bCs/>
          <w:sz w:val="24"/>
          <w:szCs w:val="24"/>
        </w:rPr>
        <w:t xml:space="preserve"> реализ</w:t>
      </w:r>
      <w:r w:rsidR="00E427E5" w:rsidRPr="00D901EF">
        <w:rPr>
          <w:rFonts w:ascii="Times New Roman" w:hAnsi="Times New Roman" w:cs="Times New Roman"/>
          <w:bCs/>
          <w:sz w:val="24"/>
          <w:szCs w:val="24"/>
        </w:rPr>
        <w:t>овывать свою</w:t>
      </w:r>
      <w:r w:rsidRPr="00D901EF">
        <w:rPr>
          <w:rFonts w:ascii="Times New Roman" w:hAnsi="Times New Roman" w:cs="Times New Roman"/>
          <w:bCs/>
          <w:sz w:val="24"/>
          <w:szCs w:val="24"/>
        </w:rPr>
        <w:t xml:space="preserve"> программу, отвечаю</w:t>
      </w:r>
      <w:r w:rsidR="00396C79" w:rsidRPr="00D901EF">
        <w:rPr>
          <w:rFonts w:ascii="Times New Roman" w:hAnsi="Times New Roman" w:cs="Times New Roman"/>
          <w:bCs/>
          <w:sz w:val="24"/>
          <w:szCs w:val="24"/>
        </w:rPr>
        <w:t>щую целям устойчивого развития, т.к. устойчивое развитие образовательного учреждения можно одновременно рассматривать и как цель, и как инструмент. На первом этапе вуз стремится к переходу от социально-экономического развития к устойчивому, а после достижения внутренней стабильности такой устойчивый вуз может продолжить распространение принципов устойчивого развития и начинает использовать свой потенциал для развития территории.</w:t>
      </w:r>
    </w:p>
    <w:p w:rsidR="00B22631" w:rsidRPr="00D901EF" w:rsidRDefault="00B22631" w:rsidP="00852012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01EF">
        <w:rPr>
          <w:rFonts w:ascii="Times New Roman" w:hAnsi="Times New Roman" w:cs="Times New Roman"/>
          <w:bCs/>
          <w:sz w:val="24"/>
          <w:szCs w:val="24"/>
        </w:rPr>
        <w:t>В рамках программы стратегического академического лидерства «Приоритет-2030», направленной</w:t>
      </w:r>
      <w:r w:rsidRPr="00D901EF">
        <w:t xml:space="preserve"> </w:t>
      </w:r>
      <w:r w:rsidRPr="00D901EF">
        <w:rPr>
          <w:rFonts w:ascii="Times New Roman" w:hAnsi="Times New Roman" w:cs="Times New Roman"/>
        </w:rPr>
        <w:t xml:space="preserve">на </w:t>
      </w:r>
      <w:r w:rsidRPr="00D901EF">
        <w:rPr>
          <w:rFonts w:ascii="Times New Roman" w:hAnsi="Times New Roman" w:cs="Times New Roman"/>
          <w:bCs/>
          <w:sz w:val="24"/>
          <w:szCs w:val="24"/>
        </w:rPr>
        <w:t>реализацию научно-исследовательских и опытно-промышленных работ в   интересах устойчивого развития предприятий Байкальского региона, вырабатываются и распространяются лучшие практики научно-исследовательской, инновационной и образовательной деятельности. Данные практики повышают привлекательность жизни и работы в Иркутской области, в том числе для иностранных студентов и зарубежных ученых. А также позволяют сформировать у выпускников российских университетов навыки и умения, необходимые для их успеха на современном рынке труда и в будущем в условиях стремительного научно-технологического прогресса.</w:t>
      </w:r>
    </w:p>
    <w:p w:rsidR="001B2D82" w:rsidRPr="00D901EF" w:rsidRDefault="001B2D82" w:rsidP="00852012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01EF">
        <w:rPr>
          <w:rFonts w:ascii="Times New Roman" w:hAnsi="Times New Roman" w:cs="Times New Roman"/>
          <w:bCs/>
          <w:sz w:val="24"/>
          <w:szCs w:val="24"/>
        </w:rPr>
        <w:t>В образовательных программах всех направлений подготовки, в соответствии с потребностями современного рынка труда, запланированы и реализуются дисциплины, направленные на изучения лучших практик в области экологической безопасности и ресурсосберегающих технологий.</w:t>
      </w:r>
    </w:p>
    <w:p w:rsidR="00CD210D" w:rsidRPr="00D901EF" w:rsidRDefault="001B2D82" w:rsidP="00CD210D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01EF">
        <w:rPr>
          <w:rFonts w:ascii="Times New Roman" w:hAnsi="Times New Roman" w:cs="Times New Roman"/>
          <w:bCs/>
          <w:sz w:val="24"/>
          <w:szCs w:val="24"/>
        </w:rPr>
        <w:t xml:space="preserve">Интерес к решению проблем устойчивого развития </w:t>
      </w:r>
      <w:r w:rsidR="00FC6AF7" w:rsidRPr="00D901EF">
        <w:rPr>
          <w:rFonts w:ascii="Times New Roman" w:hAnsi="Times New Roman" w:cs="Times New Roman"/>
          <w:bCs/>
          <w:sz w:val="24"/>
          <w:szCs w:val="24"/>
        </w:rPr>
        <w:t>подтверждается</w:t>
      </w:r>
      <w:r w:rsidRPr="00D901EF">
        <w:rPr>
          <w:rFonts w:ascii="Times New Roman" w:hAnsi="Times New Roman" w:cs="Times New Roman"/>
          <w:bCs/>
          <w:sz w:val="24"/>
          <w:szCs w:val="24"/>
        </w:rPr>
        <w:t xml:space="preserve"> количеством проиндексированных в различных базах данных </w:t>
      </w:r>
      <w:r w:rsidR="00CD210D" w:rsidRPr="00D901EF">
        <w:rPr>
          <w:rFonts w:ascii="Times New Roman" w:hAnsi="Times New Roman" w:cs="Times New Roman"/>
          <w:bCs/>
          <w:sz w:val="24"/>
          <w:szCs w:val="24"/>
        </w:rPr>
        <w:t xml:space="preserve">публикаций, так </w:t>
      </w:r>
      <w:r w:rsidR="00FC6AF7" w:rsidRPr="00D901EF">
        <w:rPr>
          <w:rFonts w:ascii="Times New Roman" w:hAnsi="Times New Roman" w:cs="Times New Roman"/>
          <w:bCs/>
          <w:sz w:val="24"/>
          <w:szCs w:val="24"/>
        </w:rPr>
        <w:t xml:space="preserve">согласно </w:t>
      </w:r>
      <w:r w:rsidR="00FC6AF7" w:rsidRPr="00D901EF">
        <w:rPr>
          <w:rFonts w:ascii="Times New Roman" w:hAnsi="Times New Roman" w:cs="Times New Roman"/>
          <w:bCs/>
          <w:sz w:val="24"/>
          <w:szCs w:val="24"/>
          <w:lang w:val="en-US"/>
        </w:rPr>
        <w:t>Google</w:t>
      </w:r>
      <w:r w:rsidR="00FC6AF7" w:rsidRPr="00D901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6AF7" w:rsidRPr="00D901EF">
        <w:rPr>
          <w:rFonts w:ascii="Times New Roman" w:hAnsi="Times New Roman" w:cs="Times New Roman"/>
          <w:bCs/>
          <w:sz w:val="24"/>
          <w:szCs w:val="24"/>
          <w:lang w:val="en-US"/>
        </w:rPr>
        <w:t>Scholar</w:t>
      </w:r>
      <w:r w:rsidR="00FC6AF7" w:rsidRPr="00D901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210D" w:rsidRPr="00D901EF">
        <w:rPr>
          <w:rFonts w:ascii="Times New Roman" w:hAnsi="Times New Roman" w:cs="Times New Roman"/>
          <w:bCs/>
          <w:sz w:val="24"/>
          <w:szCs w:val="24"/>
        </w:rPr>
        <w:t xml:space="preserve">за последние 3 года количество публикаций возросло до </w:t>
      </w:r>
      <w:r w:rsidR="00CE384C" w:rsidRPr="00D901EF">
        <w:rPr>
          <w:rFonts w:ascii="Times New Roman" w:hAnsi="Times New Roman" w:cs="Times New Roman"/>
          <w:bCs/>
          <w:sz w:val="24"/>
          <w:szCs w:val="24"/>
        </w:rPr>
        <w:t>7190</w:t>
      </w:r>
      <w:r w:rsidR="00CD210D" w:rsidRPr="00D901EF">
        <w:rPr>
          <w:rFonts w:ascii="Times New Roman" w:hAnsi="Times New Roman" w:cs="Times New Roman"/>
          <w:bCs/>
          <w:sz w:val="24"/>
          <w:szCs w:val="24"/>
        </w:rPr>
        <w:t>.</w:t>
      </w:r>
    </w:p>
    <w:p w:rsidR="00FC6AF7" w:rsidRPr="00D901EF" w:rsidRDefault="00FC6AF7" w:rsidP="00852012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01EF">
        <w:rPr>
          <w:rFonts w:ascii="Times New Roman" w:hAnsi="Times New Roman" w:cs="Times New Roman"/>
          <w:bCs/>
          <w:sz w:val="24"/>
          <w:szCs w:val="24"/>
        </w:rPr>
        <w:t>В 202</w:t>
      </w:r>
      <w:r w:rsidR="00CE384C" w:rsidRPr="00D901EF">
        <w:rPr>
          <w:rFonts w:ascii="Times New Roman" w:hAnsi="Times New Roman" w:cs="Times New Roman"/>
          <w:bCs/>
          <w:sz w:val="24"/>
          <w:szCs w:val="24"/>
        </w:rPr>
        <w:t>2</w:t>
      </w:r>
      <w:r w:rsidRPr="00D901EF">
        <w:rPr>
          <w:rFonts w:ascii="Times New Roman" w:hAnsi="Times New Roman" w:cs="Times New Roman"/>
          <w:bCs/>
          <w:sz w:val="24"/>
          <w:szCs w:val="24"/>
        </w:rPr>
        <w:t xml:space="preserve"> году студенты и сотрудники Иркутского Политеха выступали в качестве организаторов и участников в различных мероприятиях в очном и онлайн форматах. За последние три года ИРНИТУ организовал и прин</w:t>
      </w:r>
      <w:r w:rsidR="00CD210D" w:rsidRPr="00D901EF">
        <w:rPr>
          <w:rFonts w:ascii="Times New Roman" w:hAnsi="Times New Roman" w:cs="Times New Roman"/>
          <w:bCs/>
          <w:sz w:val="24"/>
          <w:szCs w:val="24"/>
        </w:rPr>
        <w:t>ял</w:t>
      </w:r>
      <w:r w:rsidRPr="00D901EF">
        <w:rPr>
          <w:rFonts w:ascii="Times New Roman" w:hAnsi="Times New Roman" w:cs="Times New Roman"/>
          <w:bCs/>
          <w:sz w:val="24"/>
          <w:szCs w:val="24"/>
        </w:rPr>
        <w:t xml:space="preserve"> участие в 115 мероприятиях, связанн</w:t>
      </w:r>
      <w:r w:rsidR="00CD210D" w:rsidRPr="00D901EF">
        <w:rPr>
          <w:rFonts w:ascii="Times New Roman" w:hAnsi="Times New Roman" w:cs="Times New Roman"/>
          <w:bCs/>
          <w:sz w:val="24"/>
          <w:szCs w:val="24"/>
        </w:rPr>
        <w:t>ых</w:t>
      </w:r>
      <w:r w:rsidRPr="00D901EF">
        <w:rPr>
          <w:rFonts w:ascii="Times New Roman" w:hAnsi="Times New Roman" w:cs="Times New Roman"/>
          <w:bCs/>
          <w:sz w:val="24"/>
          <w:szCs w:val="24"/>
        </w:rPr>
        <w:t xml:space="preserve"> с устойчивостью, устойчивым развитием, экологией.</w:t>
      </w:r>
    </w:p>
    <w:p w:rsidR="00E427E5" w:rsidRPr="00D901EF" w:rsidRDefault="00FC6AF7" w:rsidP="00852012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01EF">
        <w:rPr>
          <w:rFonts w:ascii="Times New Roman" w:hAnsi="Times New Roman" w:cs="Times New Roman"/>
          <w:bCs/>
          <w:sz w:val="24"/>
          <w:szCs w:val="24"/>
        </w:rPr>
        <w:t xml:space="preserve">Молодежная политика университета активно содействует воспитанию ответственного общества </w:t>
      </w:r>
      <w:r w:rsidR="00E427E5" w:rsidRPr="00D901EF">
        <w:rPr>
          <w:rFonts w:ascii="Times New Roman" w:hAnsi="Times New Roman" w:cs="Times New Roman"/>
          <w:bCs/>
          <w:sz w:val="24"/>
          <w:szCs w:val="24"/>
        </w:rPr>
        <w:t>через проведение</w:t>
      </w:r>
      <w:r w:rsidRPr="00D901EF">
        <w:rPr>
          <w:rFonts w:ascii="Times New Roman" w:hAnsi="Times New Roman" w:cs="Times New Roman"/>
          <w:bCs/>
          <w:sz w:val="24"/>
          <w:szCs w:val="24"/>
        </w:rPr>
        <w:t xml:space="preserve"> внеучебных занятий, культурных </w:t>
      </w:r>
      <w:r w:rsidR="00E427E5" w:rsidRPr="00D901EF">
        <w:rPr>
          <w:rFonts w:ascii="Times New Roman" w:hAnsi="Times New Roman" w:cs="Times New Roman"/>
          <w:bCs/>
          <w:sz w:val="24"/>
          <w:szCs w:val="24"/>
        </w:rPr>
        <w:t xml:space="preserve">и творческих </w:t>
      </w:r>
      <w:r w:rsidRPr="00D901EF">
        <w:rPr>
          <w:rFonts w:ascii="Times New Roman" w:hAnsi="Times New Roman" w:cs="Times New Roman"/>
          <w:bCs/>
          <w:sz w:val="24"/>
          <w:szCs w:val="24"/>
        </w:rPr>
        <w:t>мероприятий</w:t>
      </w:r>
      <w:r w:rsidR="00E427E5" w:rsidRPr="00D901EF">
        <w:rPr>
          <w:rFonts w:ascii="Times New Roman" w:hAnsi="Times New Roman" w:cs="Times New Roman"/>
          <w:bCs/>
          <w:sz w:val="24"/>
          <w:szCs w:val="24"/>
        </w:rPr>
        <w:t>, а также</w:t>
      </w:r>
      <w:r w:rsidRPr="00D901EF">
        <w:rPr>
          <w:rFonts w:ascii="Times New Roman" w:hAnsi="Times New Roman" w:cs="Times New Roman"/>
          <w:bCs/>
          <w:sz w:val="24"/>
          <w:szCs w:val="24"/>
        </w:rPr>
        <w:t xml:space="preserve"> развити</w:t>
      </w:r>
      <w:r w:rsidR="00E427E5" w:rsidRPr="00D901EF">
        <w:rPr>
          <w:rFonts w:ascii="Times New Roman" w:hAnsi="Times New Roman" w:cs="Times New Roman"/>
          <w:bCs/>
          <w:sz w:val="24"/>
          <w:szCs w:val="24"/>
        </w:rPr>
        <w:t>я</w:t>
      </w:r>
      <w:r w:rsidRPr="00D901EF">
        <w:rPr>
          <w:rFonts w:ascii="Times New Roman" w:hAnsi="Times New Roman" w:cs="Times New Roman"/>
          <w:bCs/>
          <w:sz w:val="24"/>
          <w:szCs w:val="24"/>
        </w:rPr>
        <w:t xml:space="preserve"> студенческих инициатив</w:t>
      </w:r>
      <w:r w:rsidR="00E427E5" w:rsidRPr="00D901EF">
        <w:rPr>
          <w:rFonts w:ascii="Times New Roman" w:hAnsi="Times New Roman" w:cs="Times New Roman"/>
          <w:bCs/>
          <w:sz w:val="24"/>
          <w:szCs w:val="24"/>
        </w:rPr>
        <w:t xml:space="preserve"> в области целей устойчивого развития</w:t>
      </w:r>
      <w:r w:rsidRPr="00D901EF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396C79" w:rsidRPr="00D901EF">
        <w:rPr>
          <w:rFonts w:ascii="Times New Roman" w:hAnsi="Times New Roman" w:cs="Times New Roman"/>
          <w:bCs/>
          <w:sz w:val="24"/>
          <w:szCs w:val="24"/>
        </w:rPr>
        <w:t>Инструмент «студенческое экологическое движение» является удачным решением и однозначно способствует переходу вуза к устойчивому развитию и функционированию.</w:t>
      </w:r>
    </w:p>
    <w:p w:rsidR="00852012" w:rsidRPr="00D901EF" w:rsidRDefault="00E427E5" w:rsidP="00CD210D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01EF">
        <w:rPr>
          <w:rFonts w:ascii="Times New Roman" w:hAnsi="Times New Roman" w:cs="Times New Roman"/>
          <w:bCs/>
          <w:sz w:val="24"/>
          <w:szCs w:val="24"/>
        </w:rPr>
        <w:t xml:space="preserve">Студенты и сотрудники Иркутского Политеха принимают активное участие в различных общественных акциях, </w:t>
      </w:r>
      <w:r w:rsidR="00CD210D" w:rsidRPr="00D901EF">
        <w:rPr>
          <w:rFonts w:ascii="Times New Roman" w:hAnsi="Times New Roman" w:cs="Times New Roman"/>
          <w:bCs/>
          <w:sz w:val="24"/>
          <w:szCs w:val="24"/>
        </w:rPr>
        <w:t>посвященных вопросам  устойчивого развития</w:t>
      </w:r>
      <w:r w:rsidRPr="00D901EF">
        <w:rPr>
          <w:rFonts w:ascii="Times New Roman" w:hAnsi="Times New Roman" w:cs="Times New Roman"/>
          <w:bCs/>
          <w:sz w:val="24"/>
          <w:szCs w:val="24"/>
        </w:rPr>
        <w:t>, вот некоторые из них:</w:t>
      </w:r>
      <w:r w:rsidRPr="00D901EF">
        <w:t xml:space="preserve"> </w:t>
      </w:r>
      <w:r w:rsidRPr="00D901EF">
        <w:rPr>
          <w:rFonts w:ascii="Times New Roman" w:hAnsi="Times New Roman" w:cs="Times New Roman"/>
          <w:bCs/>
          <w:sz w:val="24"/>
          <w:szCs w:val="24"/>
        </w:rPr>
        <w:t>кейс-чемпионат - разбор экологических проблемных ситуаций, командная работа над решением ситуаций по экологическим проблемам Байкала и возможностям его сохранения, в том числе силами школьников; создание «Юридической клиники» – это форма организации образовательного процесса студентов-юристов, заключающаяся в получении ими практических навыков и закреплени</w:t>
      </w:r>
      <w:r w:rsidR="00542F3E" w:rsidRPr="00D901EF">
        <w:rPr>
          <w:rFonts w:ascii="Times New Roman" w:hAnsi="Times New Roman" w:cs="Times New Roman"/>
          <w:bCs/>
          <w:sz w:val="24"/>
          <w:szCs w:val="24"/>
        </w:rPr>
        <w:t>и</w:t>
      </w:r>
      <w:r w:rsidRPr="00D901EF">
        <w:rPr>
          <w:rFonts w:ascii="Times New Roman" w:hAnsi="Times New Roman" w:cs="Times New Roman"/>
          <w:bCs/>
          <w:sz w:val="24"/>
          <w:szCs w:val="24"/>
        </w:rPr>
        <w:t xml:space="preserve"> теоретических знаний в профессиональной сфере</w:t>
      </w:r>
      <w:r w:rsidR="00A3653C" w:rsidRPr="00D901EF">
        <w:rPr>
          <w:rFonts w:ascii="Times New Roman" w:hAnsi="Times New Roman" w:cs="Times New Roman"/>
          <w:bCs/>
          <w:sz w:val="24"/>
          <w:szCs w:val="24"/>
        </w:rPr>
        <w:t>,</w:t>
      </w:r>
      <w:r w:rsidRPr="00D901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2F3E" w:rsidRPr="00D901EF">
        <w:rPr>
          <w:rFonts w:ascii="Times New Roman" w:hAnsi="Times New Roman" w:cs="Times New Roman"/>
          <w:bCs/>
          <w:sz w:val="24"/>
          <w:szCs w:val="24"/>
        </w:rPr>
        <w:t>в ходе</w:t>
      </w:r>
      <w:r w:rsidRPr="00D901EF">
        <w:rPr>
          <w:rFonts w:ascii="Times New Roman" w:hAnsi="Times New Roman" w:cs="Times New Roman"/>
          <w:bCs/>
          <w:sz w:val="24"/>
          <w:szCs w:val="24"/>
        </w:rPr>
        <w:t xml:space="preserve"> оказания безвозмездной юридической помощи нуждающимся лицам и др.</w:t>
      </w:r>
    </w:p>
    <w:p w:rsidR="00852012" w:rsidRPr="00852012" w:rsidRDefault="00852012" w:rsidP="00852012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01EF">
        <w:rPr>
          <w:rFonts w:ascii="Times New Roman" w:hAnsi="Times New Roman" w:cs="Times New Roman"/>
          <w:bCs/>
          <w:sz w:val="24"/>
          <w:szCs w:val="24"/>
        </w:rPr>
        <w:t xml:space="preserve">Иркутский национальный исследовательский технический университет стремится к минимизации своего воздействия на окружающую среду, осознает ответственность по </w:t>
      </w:r>
      <w:r w:rsidRPr="00D901E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формированию </w:t>
      </w:r>
      <w:r w:rsidR="00C51EC6" w:rsidRPr="00D901EF">
        <w:rPr>
          <w:rFonts w:ascii="Times New Roman" w:hAnsi="Times New Roman" w:cs="Times New Roman"/>
          <w:bCs/>
          <w:sz w:val="24"/>
          <w:szCs w:val="24"/>
        </w:rPr>
        <w:t>экологически ориентированного</w:t>
      </w:r>
      <w:r w:rsidRPr="00D901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1EC6" w:rsidRPr="00D901EF">
        <w:rPr>
          <w:rFonts w:ascii="Times New Roman" w:hAnsi="Times New Roman" w:cs="Times New Roman"/>
          <w:bCs/>
          <w:sz w:val="24"/>
          <w:szCs w:val="24"/>
        </w:rPr>
        <w:t>общества</w:t>
      </w:r>
      <w:r w:rsidRPr="00D901EF">
        <w:rPr>
          <w:rFonts w:ascii="Times New Roman" w:hAnsi="Times New Roman" w:cs="Times New Roman"/>
          <w:bCs/>
          <w:sz w:val="24"/>
          <w:szCs w:val="24"/>
        </w:rPr>
        <w:t xml:space="preserve"> и реализует </w:t>
      </w:r>
      <w:r w:rsidR="00C51EC6" w:rsidRPr="00D901EF">
        <w:rPr>
          <w:rFonts w:ascii="Times New Roman" w:hAnsi="Times New Roman" w:cs="Times New Roman"/>
          <w:bCs/>
          <w:sz w:val="24"/>
          <w:szCs w:val="24"/>
        </w:rPr>
        <w:t xml:space="preserve">различные проекты, направленные на достижение </w:t>
      </w:r>
      <w:r w:rsidRPr="00D901EF">
        <w:rPr>
          <w:rFonts w:ascii="Times New Roman" w:hAnsi="Times New Roman" w:cs="Times New Roman"/>
          <w:bCs/>
          <w:sz w:val="24"/>
          <w:szCs w:val="24"/>
        </w:rPr>
        <w:t>цел</w:t>
      </w:r>
      <w:r w:rsidR="00C51EC6" w:rsidRPr="00D901EF">
        <w:rPr>
          <w:rFonts w:ascii="Times New Roman" w:hAnsi="Times New Roman" w:cs="Times New Roman"/>
          <w:bCs/>
          <w:sz w:val="24"/>
          <w:szCs w:val="24"/>
        </w:rPr>
        <w:t>ей устойчивого развития ООН.</w:t>
      </w:r>
    </w:p>
    <w:p w:rsidR="00852012" w:rsidRPr="00852012" w:rsidRDefault="00852012" w:rsidP="00852012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34CA" w:rsidRPr="00085C07" w:rsidRDefault="006C34CA" w:rsidP="00852012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D878A4" w:rsidRDefault="00D878A4"/>
    <w:sectPr w:rsidR="00D878A4" w:rsidSect="00DB1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C2EE7"/>
    <w:multiLevelType w:val="hybridMultilevel"/>
    <w:tmpl w:val="E4AC5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C29D2"/>
    <w:multiLevelType w:val="hybridMultilevel"/>
    <w:tmpl w:val="78B2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1E3F1E"/>
    <w:multiLevelType w:val="hybridMultilevel"/>
    <w:tmpl w:val="70B67B38"/>
    <w:lvl w:ilvl="0" w:tplc="8DC0864A">
      <w:start w:val="4"/>
      <w:numFmt w:val="lowerLetter"/>
      <w:lvlText w:val="%1."/>
      <w:lvlJc w:val="left"/>
    </w:lvl>
    <w:lvl w:ilvl="1" w:tplc="5D167B7C">
      <w:start w:val="1"/>
      <w:numFmt w:val="bullet"/>
      <w:lvlText w:val="="/>
      <w:lvlJc w:val="left"/>
    </w:lvl>
    <w:lvl w:ilvl="2" w:tplc="B9848926">
      <w:numFmt w:val="decimal"/>
      <w:lvlText w:val=""/>
      <w:lvlJc w:val="left"/>
    </w:lvl>
    <w:lvl w:ilvl="3" w:tplc="20363E50">
      <w:numFmt w:val="decimal"/>
      <w:lvlText w:val=""/>
      <w:lvlJc w:val="left"/>
    </w:lvl>
    <w:lvl w:ilvl="4" w:tplc="02CE0F44">
      <w:numFmt w:val="decimal"/>
      <w:lvlText w:val=""/>
      <w:lvlJc w:val="left"/>
    </w:lvl>
    <w:lvl w:ilvl="5" w:tplc="17DCA584">
      <w:numFmt w:val="decimal"/>
      <w:lvlText w:val=""/>
      <w:lvlJc w:val="left"/>
    </w:lvl>
    <w:lvl w:ilvl="6" w:tplc="4072E2EC">
      <w:numFmt w:val="decimal"/>
      <w:lvlText w:val=""/>
      <w:lvlJc w:val="left"/>
    </w:lvl>
    <w:lvl w:ilvl="7" w:tplc="2D8C97B6">
      <w:numFmt w:val="decimal"/>
      <w:lvlText w:val=""/>
      <w:lvlJc w:val="left"/>
    </w:lvl>
    <w:lvl w:ilvl="8" w:tplc="C7185A98">
      <w:numFmt w:val="decimal"/>
      <w:lvlText w:val=""/>
      <w:lvlJc w:val="left"/>
    </w:lvl>
  </w:abstractNum>
  <w:abstractNum w:abstractNumId="3">
    <w:nsid w:val="70C5050F"/>
    <w:multiLevelType w:val="hybridMultilevel"/>
    <w:tmpl w:val="78B2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768"/>
    <w:rsid w:val="00080EB1"/>
    <w:rsid w:val="00112A1E"/>
    <w:rsid w:val="001254C1"/>
    <w:rsid w:val="00135F9C"/>
    <w:rsid w:val="00192450"/>
    <w:rsid w:val="001B2D82"/>
    <w:rsid w:val="001B6727"/>
    <w:rsid w:val="002064F4"/>
    <w:rsid w:val="00363A9D"/>
    <w:rsid w:val="00393936"/>
    <w:rsid w:val="00396C79"/>
    <w:rsid w:val="004030C0"/>
    <w:rsid w:val="00424CA5"/>
    <w:rsid w:val="004950B7"/>
    <w:rsid w:val="004D214E"/>
    <w:rsid w:val="00504564"/>
    <w:rsid w:val="00542F3E"/>
    <w:rsid w:val="0057347A"/>
    <w:rsid w:val="005A5C09"/>
    <w:rsid w:val="005A793F"/>
    <w:rsid w:val="006147F6"/>
    <w:rsid w:val="00646296"/>
    <w:rsid w:val="00677A44"/>
    <w:rsid w:val="006C34CA"/>
    <w:rsid w:val="007916C0"/>
    <w:rsid w:val="007A0EA4"/>
    <w:rsid w:val="007C6C6C"/>
    <w:rsid w:val="007E578F"/>
    <w:rsid w:val="00807116"/>
    <w:rsid w:val="00817345"/>
    <w:rsid w:val="00830437"/>
    <w:rsid w:val="00852012"/>
    <w:rsid w:val="008758E8"/>
    <w:rsid w:val="0095364A"/>
    <w:rsid w:val="00956838"/>
    <w:rsid w:val="00975AC5"/>
    <w:rsid w:val="009B2768"/>
    <w:rsid w:val="009C3311"/>
    <w:rsid w:val="00A3653C"/>
    <w:rsid w:val="00A63B99"/>
    <w:rsid w:val="00B06ADE"/>
    <w:rsid w:val="00B22631"/>
    <w:rsid w:val="00B96E00"/>
    <w:rsid w:val="00C02938"/>
    <w:rsid w:val="00C136B7"/>
    <w:rsid w:val="00C51EC6"/>
    <w:rsid w:val="00CD210D"/>
    <w:rsid w:val="00CE384C"/>
    <w:rsid w:val="00D31AF0"/>
    <w:rsid w:val="00D55297"/>
    <w:rsid w:val="00D56B0A"/>
    <w:rsid w:val="00D878A4"/>
    <w:rsid w:val="00D901EF"/>
    <w:rsid w:val="00D93511"/>
    <w:rsid w:val="00DB5839"/>
    <w:rsid w:val="00DD699A"/>
    <w:rsid w:val="00E05503"/>
    <w:rsid w:val="00E427E5"/>
    <w:rsid w:val="00F22B94"/>
    <w:rsid w:val="00F316E0"/>
    <w:rsid w:val="00FA1749"/>
    <w:rsid w:val="00FB07FC"/>
    <w:rsid w:val="00FC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4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34CA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6C34C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6C34CA"/>
    <w:pPr>
      <w:ind w:left="720"/>
      <w:contextualSpacing/>
    </w:pPr>
  </w:style>
  <w:style w:type="paragraph" w:customStyle="1" w:styleId="Default">
    <w:name w:val="Default"/>
    <w:rsid w:val="006C34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No Spacing"/>
    <w:uiPriority w:val="1"/>
    <w:qFormat/>
    <w:rsid w:val="006C34CA"/>
    <w:pPr>
      <w:spacing w:after="0" w:line="240" w:lineRule="auto"/>
    </w:pPr>
    <w:rPr>
      <w:rFonts w:eastAsiaTheme="minorEastAsia"/>
      <w:lang w:eastAsia="ru-RU"/>
    </w:rPr>
  </w:style>
  <w:style w:type="character" w:styleId="a7">
    <w:name w:val="annotation reference"/>
    <w:basedOn w:val="a0"/>
    <w:uiPriority w:val="99"/>
    <w:semiHidden/>
    <w:unhideWhenUsed/>
    <w:rsid w:val="00D5529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5529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55297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5529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55297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55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55297"/>
    <w:rPr>
      <w:rFonts w:ascii="Tahoma" w:eastAsiaTheme="minorEastAsia" w:hAnsi="Tahoma" w:cs="Tahoma"/>
      <w:sz w:val="16"/>
      <w:szCs w:val="16"/>
      <w:lang w:eastAsia="ru-RU"/>
    </w:rPr>
  </w:style>
  <w:style w:type="character" w:styleId="ae">
    <w:name w:val="FollowedHyperlink"/>
    <w:basedOn w:val="a0"/>
    <w:uiPriority w:val="99"/>
    <w:semiHidden/>
    <w:unhideWhenUsed/>
    <w:rsid w:val="007A0EA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4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34CA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6C34C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6C34CA"/>
    <w:pPr>
      <w:ind w:left="720"/>
      <w:contextualSpacing/>
    </w:pPr>
  </w:style>
  <w:style w:type="paragraph" w:customStyle="1" w:styleId="Default">
    <w:name w:val="Default"/>
    <w:rsid w:val="006C34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No Spacing"/>
    <w:uiPriority w:val="1"/>
    <w:qFormat/>
    <w:rsid w:val="006C34CA"/>
    <w:pPr>
      <w:spacing w:after="0" w:line="240" w:lineRule="auto"/>
    </w:pPr>
    <w:rPr>
      <w:rFonts w:eastAsiaTheme="minorEastAsia"/>
      <w:lang w:eastAsia="ru-RU"/>
    </w:rPr>
  </w:style>
  <w:style w:type="character" w:styleId="a7">
    <w:name w:val="annotation reference"/>
    <w:basedOn w:val="a0"/>
    <w:uiPriority w:val="99"/>
    <w:semiHidden/>
    <w:unhideWhenUsed/>
    <w:rsid w:val="00D5529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5529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55297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5529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55297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55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55297"/>
    <w:rPr>
      <w:rFonts w:ascii="Tahoma" w:eastAsiaTheme="minorEastAsia" w:hAnsi="Tahoma" w:cs="Tahoma"/>
      <w:sz w:val="16"/>
      <w:szCs w:val="16"/>
      <w:lang w:eastAsia="ru-RU"/>
    </w:rPr>
  </w:style>
  <w:style w:type="character" w:styleId="ae">
    <w:name w:val="FollowedHyperlink"/>
    <w:basedOn w:val="a0"/>
    <w:uiPriority w:val="99"/>
    <w:semiHidden/>
    <w:unhideWhenUsed/>
    <w:rsid w:val="007A0E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kutskinform.ru/perspektivy-razvitiya-velosipednoj-infrastruktury-v-irkutske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ng.istu.edu/admission/academic-program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C4457-75B8-49B0-B25C-0884D4E38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3564</Words>
  <Characters>20318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Панасенкова Елена Юрьевна</dc:creator>
  <cp:lastModifiedBy>Бернгард Нина Викторовна</cp:lastModifiedBy>
  <cp:revision>4</cp:revision>
  <cp:lastPrinted>2020-10-27T08:12:00Z</cp:lastPrinted>
  <dcterms:created xsi:type="dcterms:W3CDTF">2023-10-09T09:02:00Z</dcterms:created>
  <dcterms:modified xsi:type="dcterms:W3CDTF">2023-10-09T09:27:00Z</dcterms:modified>
</cp:coreProperties>
</file>