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F5" w:rsidRDefault="005F69F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F69F5" w:rsidRDefault="005F69F5">
      <w:pPr>
        <w:pStyle w:val="ConsPlusNormal"/>
        <w:jc w:val="both"/>
        <w:outlineLvl w:val="0"/>
      </w:pPr>
    </w:p>
    <w:p w:rsidR="005F69F5" w:rsidRDefault="005F69F5">
      <w:pPr>
        <w:pStyle w:val="ConsPlusNormal"/>
        <w:outlineLvl w:val="0"/>
      </w:pPr>
      <w:r>
        <w:t xml:space="preserve">Зарегистрировано в </w:t>
      </w:r>
      <w:proofErr w:type="gramStart"/>
      <w:r>
        <w:t>Минюсте</w:t>
      </w:r>
      <w:proofErr w:type="gramEnd"/>
      <w:r>
        <w:t xml:space="preserve"> России 18 ноября 2019 г. N 56545</w:t>
      </w:r>
    </w:p>
    <w:p w:rsidR="005F69F5" w:rsidRDefault="005F69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69F5" w:rsidRDefault="005F69F5">
      <w:pPr>
        <w:pStyle w:val="ConsPlusNormal"/>
      </w:pPr>
    </w:p>
    <w:p w:rsidR="005F69F5" w:rsidRDefault="005F69F5">
      <w:pPr>
        <w:pStyle w:val="ConsPlusTitle"/>
        <w:jc w:val="center"/>
      </w:pPr>
      <w:r>
        <w:t>МИНИСТЕРСТВО НАУКИ И ВЫСШЕГО ОБРАЗОВАНИЯ</w:t>
      </w:r>
    </w:p>
    <w:p w:rsidR="005F69F5" w:rsidRDefault="005F69F5">
      <w:pPr>
        <w:pStyle w:val="ConsPlusTitle"/>
        <w:jc w:val="center"/>
      </w:pPr>
      <w:r>
        <w:t>РОССИЙСКОЙ ФЕДЕРАЦИИ</w:t>
      </w:r>
    </w:p>
    <w:p w:rsidR="005F69F5" w:rsidRDefault="005F69F5">
      <w:pPr>
        <w:pStyle w:val="ConsPlusTitle"/>
        <w:jc w:val="center"/>
      </w:pPr>
    </w:p>
    <w:p w:rsidR="005F69F5" w:rsidRDefault="005F69F5">
      <w:pPr>
        <w:pStyle w:val="ConsPlusTitle"/>
        <w:jc w:val="center"/>
      </w:pPr>
      <w:r>
        <w:t>ПРИКАЗ</w:t>
      </w:r>
    </w:p>
    <w:p w:rsidR="005F69F5" w:rsidRDefault="005F69F5">
      <w:pPr>
        <w:pStyle w:val="ConsPlusTitle"/>
        <w:jc w:val="center"/>
      </w:pPr>
      <w:r>
        <w:t>от 6 сентября 2019 г. N 730</w:t>
      </w:r>
    </w:p>
    <w:p w:rsidR="005F69F5" w:rsidRDefault="005F69F5">
      <w:pPr>
        <w:pStyle w:val="ConsPlusTitle"/>
        <w:jc w:val="center"/>
      </w:pPr>
    </w:p>
    <w:p w:rsidR="005F69F5" w:rsidRDefault="005F69F5">
      <w:pPr>
        <w:pStyle w:val="ConsPlusTitle"/>
        <w:jc w:val="center"/>
      </w:pPr>
      <w:r>
        <w:t>ОБ УТВЕРЖДЕНИИ ПОЛОЖЕНИЯ</w:t>
      </w:r>
    </w:p>
    <w:p w:rsidR="005F69F5" w:rsidRDefault="005F69F5">
      <w:pPr>
        <w:pStyle w:val="ConsPlusTitle"/>
        <w:jc w:val="center"/>
      </w:pPr>
      <w:r>
        <w:t>ОБ ОРГАНИЗАЦИИ И ВЕДЕНИИ ГРАЖДАНСКОЙ ОБОРОНЫ В МИНИСТЕРСТВЕ</w:t>
      </w:r>
    </w:p>
    <w:p w:rsidR="005F69F5" w:rsidRDefault="005F69F5">
      <w:pPr>
        <w:pStyle w:val="ConsPlusTitle"/>
        <w:jc w:val="center"/>
      </w:pPr>
      <w:r>
        <w:t>НАУКИ И ВЫСШЕГО ОБРАЗОВАНИЯ РОССИЙСКОЙ ФЕДЕРАЦИИ</w:t>
      </w:r>
    </w:p>
    <w:p w:rsidR="005F69F5" w:rsidRDefault="005F69F5">
      <w:pPr>
        <w:pStyle w:val="ConsPlusNormal"/>
        <w:jc w:val="center"/>
      </w:pPr>
    </w:p>
    <w:p w:rsidR="005F69F5" w:rsidRDefault="005F69F5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7</w:t>
        </w:r>
      </w:hyperlink>
      <w:r>
        <w:t xml:space="preserve"> Федерального закона от 12 февраля 1998 г. N 28-ФЗ "О гражданской обороне" (Собрание законодательства Российской Федерации, 1998, N 7, ст. 799; 2002, N 41, ст. 3970; 2004, N 25, ст. 2482; N 35, ст. 3607; 2007, N 26, ст. 3076; 2009, N 48, ст. 5717; 2010, N 31, ст. 4192; N 52, ст. 6992; 2013, N 27, ст. 3450; N 52, ст. 6969; 2015, N 27, ст. 3962; 2016, N 1, ст. 68; 2019, N 18, ст. 2208), </w:t>
      </w:r>
      <w:hyperlink r:id="rId7" w:history="1">
        <w:r>
          <w:rPr>
            <w:color w:val="0000FF"/>
          </w:rPr>
          <w:t>пунктом 4</w:t>
        </w:r>
      </w:hyperlink>
      <w:r>
        <w:t xml:space="preserve"> Положения о гражданской обороне в Российской Федерации, утвержденного постановлением Правительства Российской Федерации от 26 ноября 2007 г. N 804 (Собрание законодательства Российской Федерации, 2007, N 49, ст. 6165; 2013, N 9, ст. 963; 2014, N 43, ст. 5892; 2015, N 47, ст. 6595; 2019, N 18, ст. 2239), </w:t>
      </w:r>
      <w:hyperlink r:id="rId8" w:history="1">
        <w:r>
          <w:rPr>
            <w:color w:val="0000FF"/>
          </w:rPr>
          <w:t>подпунктом 4.3.25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N 32, ст. 5343; 2019, N 12, ст. 1313; </w:t>
      </w:r>
      <w:proofErr w:type="gramStart"/>
      <w:r>
        <w:t>N 18, ст. 2252), а также в целях организации мероприятий в области гражданской обороны в Министерстве науки и высшего образования Российской Федерации приказываю: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1. Утвердить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 прилагаемое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об организации и ведении гражданской обороны в Министерстве науки и высшего образования Российской Федерации.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2. Признать не подлежащим применению </w:t>
      </w:r>
      <w:hyperlink r:id="rId9" w:history="1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13 мая 2016 г. N 22н "Об утверждении Положения об организации и ведении гражданской обороны в Федеральном агентстве научных организаций" (зарегистрирован Министерством юстиции Российской Федерации 27 мая 2016 г., регистрационный N 42308).</w:t>
      </w:r>
    </w:p>
    <w:p w:rsidR="005F69F5" w:rsidRDefault="005F69F5">
      <w:pPr>
        <w:pStyle w:val="ConsPlusNormal"/>
        <w:ind w:firstLine="540"/>
        <w:jc w:val="both"/>
      </w:pPr>
    </w:p>
    <w:p w:rsidR="005F69F5" w:rsidRDefault="005F69F5">
      <w:pPr>
        <w:pStyle w:val="ConsPlusNormal"/>
        <w:jc w:val="right"/>
      </w:pPr>
      <w:r>
        <w:t>Министр</w:t>
      </w:r>
    </w:p>
    <w:p w:rsidR="005F69F5" w:rsidRDefault="005F69F5">
      <w:pPr>
        <w:pStyle w:val="ConsPlusNormal"/>
        <w:jc w:val="right"/>
      </w:pPr>
      <w:r>
        <w:t>М.М.КОТЮКОВ</w:t>
      </w:r>
    </w:p>
    <w:p w:rsidR="005F69F5" w:rsidRDefault="005F69F5">
      <w:pPr>
        <w:pStyle w:val="ConsPlusNormal"/>
        <w:ind w:firstLine="540"/>
        <w:jc w:val="both"/>
      </w:pPr>
    </w:p>
    <w:p w:rsidR="005F69F5" w:rsidRDefault="005F69F5">
      <w:pPr>
        <w:pStyle w:val="ConsPlusNormal"/>
        <w:ind w:firstLine="540"/>
        <w:jc w:val="both"/>
      </w:pPr>
    </w:p>
    <w:p w:rsidR="005F69F5" w:rsidRDefault="005F69F5">
      <w:pPr>
        <w:pStyle w:val="ConsPlusNormal"/>
        <w:ind w:firstLine="540"/>
        <w:jc w:val="both"/>
      </w:pPr>
    </w:p>
    <w:p w:rsidR="005F69F5" w:rsidRDefault="005F69F5">
      <w:pPr>
        <w:pStyle w:val="ConsPlusNormal"/>
        <w:ind w:firstLine="540"/>
        <w:jc w:val="both"/>
      </w:pPr>
    </w:p>
    <w:p w:rsidR="005F69F5" w:rsidRDefault="005F69F5">
      <w:pPr>
        <w:pStyle w:val="ConsPlusNormal"/>
        <w:ind w:firstLine="540"/>
        <w:jc w:val="both"/>
      </w:pPr>
    </w:p>
    <w:p w:rsidR="005F69F5" w:rsidRDefault="005F69F5">
      <w:pPr>
        <w:pStyle w:val="ConsPlusNormal"/>
        <w:jc w:val="right"/>
        <w:outlineLvl w:val="0"/>
      </w:pPr>
      <w:r>
        <w:t>Утверждено</w:t>
      </w:r>
    </w:p>
    <w:p w:rsidR="005F69F5" w:rsidRDefault="005F69F5">
      <w:pPr>
        <w:pStyle w:val="ConsPlusNormal"/>
        <w:jc w:val="right"/>
      </w:pPr>
      <w:r>
        <w:t>приказом Министерства науки</w:t>
      </w:r>
    </w:p>
    <w:p w:rsidR="005F69F5" w:rsidRDefault="005F69F5">
      <w:pPr>
        <w:pStyle w:val="ConsPlusNormal"/>
        <w:jc w:val="right"/>
      </w:pPr>
      <w:r>
        <w:t>и высшего образования</w:t>
      </w:r>
    </w:p>
    <w:p w:rsidR="005F69F5" w:rsidRDefault="005F69F5">
      <w:pPr>
        <w:pStyle w:val="ConsPlusNormal"/>
        <w:jc w:val="right"/>
      </w:pPr>
      <w:r>
        <w:t>Российской Федерации</w:t>
      </w:r>
    </w:p>
    <w:p w:rsidR="005F69F5" w:rsidRDefault="005F69F5">
      <w:pPr>
        <w:pStyle w:val="ConsPlusNormal"/>
        <w:jc w:val="right"/>
      </w:pPr>
      <w:r>
        <w:t>от 6 сентября 2019 г. N 730</w:t>
      </w:r>
    </w:p>
    <w:p w:rsidR="005F69F5" w:rsidRDefault="005F69F5">
      <w:pPr>
        <w:pStyle w:val="ConsPlusNormal"/>
        <w:jc w:val="center"/>
      </w:pPr>
    </w:p>
    <w:p w:rsidR="005F69F5" w:rsidRDefault="005F69F5">
      <w:pPr>
        <w:pStyle w:val="ConsPlusTitle"/>
        <w:jc w:val="center"/>
      </w:pPr>
      <w:bookmarkStart w:id="0" w:name="P31"/>
      <w:bookmarkEnd w:id="0"/>
      <w:r>
        <w:t>ПОЛОЖЕНИЕ</w:t>
      </w:r>
    </w:p>
    <w:p w:rsidR="005F69F5" w:rsidRDefault="005F69F5">
      <w:pPr>
        <w:pStyle w:val="ConsPlusTitle"/>
        <w:jc w:val="center"/>
      </w:pPr>
      <w:r>
        <w:t>ОБ ОРГАНИЗАЦИИ И ВЕДЕНИИ ГРАЖДАНСКОЙ ОБОРОНЫ В МИНИСТЕРСТВЕ</w:t>
      </w:r>
    </w:p>
    <w:p w:rsidR="005F69F5" w:rsidRDefault="005F69F5">
      <w:pPr>
        <w:pStyle w:val="ConsPlusTitle"/>
        <w:jc w:val="center"/>
      </w:pPr>
      <w:r>
        <w:t>НАУКИ И ВЫСШЕГО ОБРАЗОВАНИЯ РОССИЙСКОЙ ФЕДЕРАЦИИ</w:t>
      </w:r>
    </w:p>
    <w:p w:rsidR="005F69F5" w:rsidRDefault="005F69F5">
      <w:pPr>
        <w:pStyle w:val="ConsPlusNormal"/>
        <w:jc w:val="center"/>
      </w:pPr>
    </w:p>
    <w:p w:rsidR="005F69F5" w:rsidRDefault="005F69F5">
      <w:pPr>
        <w:pStyle w:val="ConsPlusTitle"/>
        <w:jc w:val="center"/>
        <w:outlineLvl w:val="1"/>
      </w:pPr>
      <w:r>
        <w:t>I. Общие положения</w:t>
      </w:r>
    </w:p>
    <w:p w:rsidR="005F69F5" w:rsidRDefault="005F69F5">
      <w:pPr>
        <w:pStyle w:val="ConsPlusNormal"/>
        <w:jc w:val="center"/>
      </w:pPr>
    </w:p>
    <w:p w:rsidR="005F69F5" w:rsidRDefault="005F69F5">
      <w:pPr>
        <w:pStyle w:val="ConsPlusNormal"/>
        <w:ind w:firstLine="540"/>
        <w:jc w:val="both"/>
      </w:pPr>
      <w:r>
        <w:t xml:space="preserve">1. Настоящее Положение об организации и ведении гражданской обороны в Министерстве науки и высшего образования Российской Федерации (далее - Положение) разработано в соответствии с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законами:</w:t>
      </w:r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 xml:space="preserve">от 21 декабря 1994 г. </w:t>
      </w:r>
      <w:hyperlink r:id="rId11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 (Собрание законодательства Российской Федерации, 1994, N 35, ст. 3648; 2002, N 44, ст. 4294; 2004, N 35, ст. 3607; 2006, N 50, ст. 5284; N 52, ст. 5498; 2007, N 45, ст. 5418;</w:t>
      </w:r>
      <w:proofErr w:type="gramEnd"/>
      <w:r>
        <w:t xml:space="preserve"> </w:t>
      </w:r>
      <w:proofErr w:type="gramStart"/>
      <w:r>
        <w:t>2009, N 1, ст. 17; N 19, ст. 2274; N 48, ст. 5717; 2010, N 21, ст. 2529; N 31, ст. 4192; 2011, N 1, ст. 24, ст. 54; 2012, N 14, ст. 1549; 2013, N 7, ст. 610; N 27, ст. 3450, ст. 3477; N 52, ст. 6969; 2014, N 30, ст. 4272;</w:t>
      </w:r>
      <w:proofErr w:type="gramEnd"/>
      <w:r>
        <w:t xml:space="preserve"> </w:t>
      </w:r>
      <w:proofErr w:type="gramStart"/>
      <w:r>
        <w:t>N 42, ст. 5615; 2015, N 10, ст. 1408; N 18, ст. 2622; N 48, ст. 6723; 2016, N 1, ст. 68; N 7, ст. 919; N 26, ст. 3887; 2018, N 32, ст. 5113);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от 12 февраля 1998 г. </w:t>
      </w:r>
      <w:hyperlink r:id="rId12" w:history="1">
        <w:r>
          <w:rPr>
            <w:color w:val="0000FF"/>
          </w:rPr>
          <w:t>N 28-ФЗ</w:t>
        </w:r>
      </w:hyperlink>
      <w:r>
        <w:t xml:space="preserve"> "О гражданской обороне";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постановлениями Правительства Российской Федерации: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от 3 октября 1998 г. </w:t>
      </w:r>
      <w:hyperlink r:id="rId13" w:history="1">
        <w:r>
          <w:rPr>
            <w:color w:val="0000FF"/>
          </w:rPr>
          <w:t>N 1149</w:t>
        </w:r>
      </w:hyperlink>
      <w:r>
        <w:t xml:space="preserve"> "О Порядке отнесения территорий к группам по гражданской обороне" (Собрание законодательства Российской Федерации, 1998, N 41, ст. 5024; 2005, N 7, ст. 560; 2015, N 44, ст. 6126; 2017, N 34, ст. 5286);</w:t>
      </w:r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lastRenderedPageBreak/>
        <w:t xml:space="preserve">от 10 июля 1999 г. </w:t>
      </w:r>
      <w:hyperlink r:id="rId14" w:history="1">
        <w:r>
          <w:rPr>
            <w:color w:val="0000FF"/>
          </w:rPr>
          <w:t>N 782</w:t>
        </w:r>
      </w:hyperlink>
      <w:r>
        <w:t xml:space="preserve"> "О создании (назначении) в организациях структурных подразделений (работников), уполномоченных на решение задач в области гражданской обороны" (Собрание законодательства Российской Федерации, 1999, N 29, ст. 3750; 2004, N 50, ст. 5065; 2005, N 7, ст. 560; 2013, N 23, ст. 2917; 2016 N 43, ст. 6021);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от 29 ноября 1999 г. </w:t>
      </w:r>
      <w:hyperlink r:id="rId15" w:history="1">
        <w:r>
          <w:rPr>
            <w:color w:val="0000FF"/>
          </w:rPr>
          <w:t>N 1309</w:t>
        </w:r>
      </w:hyperlink>
      <w:r>
        <w:t xml:space="preserve"> "О Порядке создания убежищ и иных объектов гражданской обороны" (Собрание законодательства Российской Федерации, 1999, N 49, ст. 6000; 2015, N 30, ст. 4608);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от 16 марта 2000 г. </w:t>
      </w:r>
      <w:hyperlink r:id="rId16" w:history="1">
        <w:r>
          <w:rPr>
            <w:color w:val="0000FF"/>
          </w:rPr>
          <w:t>N 227</w:t>
        </w:r>
      </w:hyperlink>
      <w:r>
        <w:t xml:space="preserve"> "О возмещении расходов на подготовку и проведение мероприятий по гражданской обороне" (Собрание законодательства Российской Федерации, 2000, N 13, ст. 1367);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от 27 апреля 2000 г. </w:t>
      </w:r>
      <w:hyperlink r:id="rId17" w:history="1">
        <w:r>
          <w:rPr>
            <w:color w:val="0000FF"/>
          </w:rPr>
          <w:t>N 379</w:t>
        </w:r>
      </w:hyperlink>
      <w: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 (Собрание законодательства Российской Федерации, 2000, N 18, ст. 1991; 2005, N 7, ст. 560; 2009, N 25, ст. 3056; 2012, N 1, ст. 154; </w:t>
      </w:r>
      <w:proofErr w:type="gramStart"/>
      <w:r>
        <w:t>2017, N 7, ст. 1082) (далее - постановление Правительства Российской Федерации от 27 апреля 2000 г. N 379);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от 2 ноября 2000 г. </w:t>
      </w:r>
      <w:hyperlink r:id="rId18" w:history="1">
        <w:r>
          <w:rPr>
            <w:color w:val="0000FF"/>
          </w:rPr>
          <w:t>N 841</w:t>
        </w:r>
      </w:hyperlink>
      <w:r>
        <w:t xml:space="preserve"> "Об утверждении Положения о подготовке населения в области гражданской обороны" (Собрание законодательства Российской Федерации, 2000, N 45, ст. 4490; 2006, N 34, ст. 3689; 2008, N 43, ст. 4948; 2015, N 16, ст. 2372; 2017, N 18, ст. 2782);</w:t>
      </w:r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 xml:space="preserve">от 4 сентября 2003 г. </w:t>
      </w:r>
      <w:hyperlink r:id="rId19" w:history="1">
        <w:r>
          <w:rPr>
            <w:color w:val="0000FF"/>
          </w:rPr>
          <w:t>N 547</w:t>
        </w:r>
      </w:hyperlink>
      <w:r>
        <w:t xml:space="preserve"> "О подготовке населения в области защиты от чрезвычайных ситуаций природного и техногенного характера" (Собрание законодательства Российской Федерации, 2003, N 37, ст. 3585; 2005, N 7, ст. 560; 2009, N 25, ст. 3064; 2010, N 38, ст. 4825; 2015, N 16, ст. 2372; 2016, N 38, ст. 5553;</w:t>
      </w:r>
      <w:proofErr w:type="gramEnd"/>
      <w:r>
        <w:t xml:space="preserve"> </w:t>
      </w:r>
      <w:proofErr w:type="gramStart"/>
      <w:r>
        <w:t>2018, N 50, ст. 7755);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>от 22 июня 2004 г. N 303;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от 26 ноября 2007 г. </w:t>
      </w:r>
      <w:hyperlink r:id="rId20" w:history="1">
        <w:r>
          <w:rPr>
            <w:color w:val="0000FF"/>
          </w:rPr>
          <w:t>N 804</w:t>
        </w:r>
      </w:hyperlink>
      <w:r>
        <w:t xml:space="preserve"> "Об утверждении Положения о гражданской обороне в Российской Федерации" (далее - Положение о гражданской обороне в Российской Федерации);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от 16 августа 2016 г. N 804;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приказами Министерства Российской Федерации по делам гражданской обороны, чрезвычайным ситуациям и ликвидации последствий стихийных бедствий:</w:t>
      </w:r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 xml:space="preserve">от 15 декабря 2002 г. </w:t>
      </w:r>
      <w:hyperlink r:id="rId21" w:history="1">
        <w:r>
          <w:rPr>
            <w:color w:val="0000FF"/>
          </w:rPr>
          <w:t>N 583</w:t>
        </w:r>
      </w:hyperlink>
      <w:r>
        <w:t xml:space="preserve"> "Об утверждении и введении в действие </w:t>
      </w:r>
      <w:r>
        <w:lastRenderedPageBreak/>
        <w:t>Правил эксплуатации защитных сооружений гражданской обороны" (зарегистрирован Министерством юстиции Российской Федерации 25 марта 2003 г., регистрационный N 4317) с изменениями, внесенными приказами Министерства Российской Федерации по делам гражданской обороны, чрезвычайным ситуациям и ликвидации последствий стихийных бедствий от 9 августа 2010 г. N 377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7 сентября 2010 г., регистрационный N 18377), от 22 декабря 2015 г. N 679 (зарегистрирован Министерством юстиции Российской Федерации 21 января 2016 г., регистрационный N 40682), от 1 августа 2016 г. N 414 (зарегистрирован Министерством юстиции Российской Федерации 6 октября 2016 г., регистрационный N 43939), от 3 апреля 2017 г. N 146 (зарегистрирован Министерством юстиции Российской Федерации 25 апреля</w:t>
      </w:r>
      <w:proofErr w:type="gramEnd"/>
      <w:r>
        <w:t xml:space="preserve"> </w:t>
      </w:r>
      <w:proofErr w:type="gramStart"/>
      <w:r>
        <w:t>2017 г., регистрационный N 46480), от 26 июня 2018 г. N 258 (зарегистрирован Министерством юстиции Российской Федерации 20 июля 2018 г., регистрационный N 51653);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 xml:space="preserve">от 27 мая 2003 г. </w:t>
      </w:r>
      <w:hyperlink r:id="rId22" w:history="1">
        <w:r>
          <w:rPr>
            <w:color w:val="0000FF"/>
          </w:rPr>
          <w:t>N 285</w:t>
        </w:r>
      </w:hyperlink>
      <w:r>
        <w:t xml:space="preserve">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 (зарегистрирован Министерством юстиции Российской Федерации 29 июля 2003 г., регистрационный N 4934) с изменениями, внесенными приказами Министерства Российской Федерации по делам гражданской обороны, чрезвычайным ситуациям и ликвидации последствий стихийных бедствий от 10 марта 2006</w:t>
      </w:r>
      <w:proofErr w:type="gramEnd"/>
      <w:r>
        <w:t xml:space="preserve"> </w:t>
      </w:r>
      <w:proofErr w:type="gramStart"/>
      <w:r>
        <w:t>г. N 140 (зарегистрирован Министерством юстиции Российской Федерации 24 марта 2006 г., регистрационный N 7633), от 19 апреля 2010 г. N 186 (зарегистрирован Министерством юстиции Российской Федерации 9 июня 2010 г., регистрационный N 17539), от 30 ноября 2015 г. N 618 (зарегистрирован Министерством юстиции Российской Федерации 30 декабря 2015 г., регистрационный N 40363);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 xml:space="preserve">от 21 июля 2005 г. </w:t>
      </w:r>
      <w:hyperlink r:id="rId23" w:history="1">
        <w:r>
          <w:rPr>
            <w:color w:val="0000FF"/>
          </w:rPr>
          <w:t>N 575</w:t>
        </w:r>
      </w:hyperlink>
      <w:r>
        <w:t xml:space="preserve"> "Об утверждении Порядка содержания и использования защитных сооружений гражданской обороны в мирное время" (зарегистрирован Министерством юстиции Российской Федерации 21 сентября 2005 г., регистрационный N 7032) с изменениями, внесенными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14 сентября 2015 г. N 499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26 октября 2015 г., регистрационный N 39455);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 xml:space="preserve">от 23 декабря 2005 г. </w:t>
      </w:r>
      <w:hyperlink r:id="rId24" w:history="1">
        <w:r>
          <w:rPr>
            <w:color w:val="0000FF"/>
          </w:rPr>
          <w:t>N 999</w:t>
        </w:r>
      </w:hyperlink>
      <w:r>
        <w:t xml:space="preserve"> "Об утверждении Порядка создания нештатных аварийно-спасательных формирований" (зарегистрирован Министерством юстиции Российской Федерации 19 января 2006 г., регистрационный N 7383) с изменениями, внесенными приказами Министерства Российской Федерации по делам гражданской обороны, </w:t>
      </w:r>
      <w:r>
        <w:lastRenderedPageBreak/>
        <w:t>чрезвычайным ситуациям и ликвидации последствий стихийных бедствий от 22 августа 2011 г. N 456 (зарегистрирован Министерством юстиции Российской Федерации 23 сентября 2011 г</w:t>
      </w:r>
      <w:proofErr w:type="gramEnd"/>
      <w:r>
        <w:t>., регистрационный N 21873), от 30 июня 2014 г. N 331 (зарегистрирован Министерством юстиции Российской Федерации 30 июля 2014 г., регистрационный N 33352) (далее - приказ МЧС России от 23 декабря 2005 г. N 999);</w:t>
      </w:r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 xml:space="preserve">от 14 ноября 2008 г. </w:t>
      </w:r>
      <w:hyperlink r:id="rId25" w:history="1">
        <w:r>
          <w:rPr>
            <w:color w:val="0000FF"/>
          </w:rPr>
          <w:t>N 687</w:t>
        </w:r>
      </w:hyperlink>
      <w:r>
        <w:t xml:space="preserve"> "Об утверждении Положения об организации и ведении гражданской обороны в муниципальных образованиях и организациях" (зарегистрирован Министерством юстиции Российской Федерации 26 ноября 2008 г., регистрационный N 12740), с изменениями, внесенными приказами Министерства Российской Федерации по делам гражданской обороны, чрезвычайным ситуациям и ликвидации последствий стихийных бедствий от 18 ноября 2015 г. N 601 (зарегистрирован в</w:t>
      </w:r>
      <w:proofErr w:type="gramEnd"/>
      <w:r>
        <w:t xml:space="preserve"> </w:t>
      </w:r>
      <w:proofErr w:type="gramStart"/>
      <w:r>
        <w:t>Министерстве юстиции Российской Федерации 8 декабря 2015 г. N 39995), от 1 августа 2016 г. N 415 (зарегистрирован в Министерстве юстиции Российской Федерации 24 августа 2016 г., регистрационный N 43375);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>от 16 февраля 2012 г. N 70ДСП (зарегистрирован Министерством юстиции Российской Федерации 27 марта 2012 г., регистрационный N 23622) с изменениями, внесенными приказами Министерства Российской Федерации по делам гражданской обороны, чрезвычайным ситуациям и ликвидации последствий стихийных бедствий от 4 июня 2013 г. N 362ДСП (зарегистрирован Министерством юстиции Российской Федерации 8 июля 2013 г., регистрационный N 29015), от 4 февраля 2016</w:t>
      </w:r>
      <w:proofErr w:type="gramEnd"/>
      <w:r>
        <w:t xml:space="preserve"> г. N 42ДСП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24 февраля 2016 г., регистрационный N 41192);</w:t>
      </w:r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 xml:space="preserve">от 1 октября 2014 г. </w:t>
      </w:r>
      <w:hyperlink r:id="rId26" w:history="1">
        <w:r>
          <w:rPr>
            <w:color w:val="0000FF"/>
          </w:rPr>
          <w:t>N 543</w:t>
        </w:r>
      </w:hyperlink>
      <w:r>
        <w:t xml:space="preserve"> "Об утверждении Положения об организации обеспечения населения средствами индивидуальной защиты" (зарегистрирован Министерством юстиции Российской Федерации 2 марта 2015 г., регистрационный N 36320) с изменениями, внесенными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31 июля 2017 г. N 309 (зарегистрирован Министерством юстиции Российской Федерации 25</w:t>
      </w:r>
      <w:proofErr w:type="gramEnd"/>
      <w:r>
        <w:t xml:space="preserve"> августа 2017 г., </w:t>
      </w:r>
      <w:proofErr w:type="gramStart"/>
      <w:r>
        <w:t>регистрационный</w:t>
      </w:r>
      <w:proofErr w:type="gramEnd"/>
      <w:r>
        <w:t xml:space="preserve"> N 47944);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от 18 декабря 2014 г. </w:t>
      </w:r>
      <w:hyperlink r:id="rId27" w:history="1">
        <w:r>
          <w:rPr>
            <w:color w:val="0000FF"/>
          </w:rPr>
          <w:t>N 701</w:t>
        </w:r>
      </w:hyperlink>
      <w:r>
        <w:t xml:space="preserve"> "Об утверждении Типового порядка создания нештатных формирований по обеспечению выполнения мероприятий по гражданской обороне" (зарегистрирован Министерством юстиции Российской Федерации 16 февраля 2015 г., регистрационный N 36034) (далее - приказ МЧС России от 18 декабря 2014 г. N 701);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от 23 мая 2017 г. </w:t>
      </w:r>
      <w:hyperlink r:id="rId28" w:history="1">
        <w:r>
          <w:rPr>
            <w:color w:val="0000FF"/>
          </w:rPr>
          <w:t>N 230</w:t>
        </w:r>
      </w:hyperlink>
      <w:r>
        <w:t xml:space="preserve"> "Об утверждении Положения об уполномоченных на решение задач в области гражданской обороны </w:t>
      </w:r>
      <w:r>
        <w:lastRenderedPageBreak/>
        <w:t>структурных подразделениях (работниках) организаций"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29 июня 2017 г., регистрационный N 47253);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другими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Положение определяет порядок подготовки к ведению и ведения гражданской обороны в центральном аппарате Министерства науки и высшего образования Российской Федерации, территориальных органах Министерства науки и высшего образования Российской Федерации и организациях, подведомственных Министерству науки и высшего образования Российской Федерации (далее соответственно - Министерство, территориальные органы, подведомственные организации).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3. Порядок подготовки к ведению и ведения гражданской обороны в территориальных </w:t>
      </w:r>
      <w:proofErr w:type="gramStart"/>
      <w:r>
        <w:t>органах</w:t>
      </w:r>
      <w:proofErr w:type="gramEnd"/>
      <w:r>
        <w:t xml:space="preserve"> и подведомственных организациях определяется положениями об организации и ведении гражданской обороны в территориальном органе и подведомственной организации, утвержденными их руководителями.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Подготовка к ведению гражданской обороны в Министерстве заключается в заблаговременном выполнении мероприятий по защите федеральных государственных гражданских служащих (далее - государственные служащие) центрального аппарата Министерства, его территориальных органов и работников подведомственных организаций, а также материальных и культурных ценностей от опасностей, 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>Ведение гражданской обороны в Министерстве заключается в непосредственном выполнении мероприятий по защите государственных служащих центрального аппарата Министерства, его территориальных органов и работников подведомственных организаций, а также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>Ведение гражданской обороны в Министерстве, его территориальных органах и подведомственных организациях осуществляется на основе соответствующих Планов гражданской обороны, определяющих объем, организацию, порядок обеспечения, способы и сроки выполнения мероприятий по гражданской обороне и ликвидации чрезвычайных ситуаций.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lastRenderedPageBreak/>
        <w:t xml:space="preserve">6. </w:t>
      </w:r>
      <w:proofErr w:type="gramStart"/>
      <w:r>
        <w:t>Руководство гражданской обороной в Министерстве осуществляет Министр науки и высшего образования Российской Федерации, а в территориальных органах и подведомственных организациях - их руководители (далее - руководители гражданской обороны), которые несут персональную ответственность за организацию и проведение мероприятий по гражданской обороне.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>7. Структурным подразделением, уполномоченным на решение задач в области гражданской обороны и осуществляющим управление гражданской обороной в Министерстве, является Отдел мобилизационной подготовки и гражданской обороны &lt;1&gt;.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&lt;1&gt; </w:t>
      </w:r>
      <w:hyperlink r:id="rId29" w:history="1">
        <w:r>
          <w:rPr>
            <w:color w:val="0000FF"/>
          </w:rPr>
          <w:t>Подпункт 3 статьи 12</w:t>
        </w:r>
      </w:hyperlink>
      <w:r>
        <w:t xml:space="preserve"> Федерального закона от 12 февраля 1998 г. N 28-ФЗ "О гражданской обороне".</w:t>
      </w:r>
    </w:p>
    <w:p w:rsidR="005F69F5" w:rsidRDefault="005F69F5">
      <w:pPr>
        <w:pStyle w:val="ConsPlusNormal"/>
        <w:ind w:firstLine="540"/>
        <w:jc w:val="both"/>
      </w:pPr>
    </w:p>
    <w:p w:rsidR="005F69F5" w:rsidRDefault="005F69F5">
      <w:pPr>
        <w:pStyle w:val="ConsPlusNormal"/>
        <w:ind w:firstLine="540"/>
        <w:jc w:val="both"/>
      </w:pPr>
      <w:r>
        <w:t xml:space="preserve">8. Непосредственное управление гражданской обороной, контроль за ее состоянием и готовностью в </w:t>
      </w:r>
      <w:proofErr w:type="gramStart"/>
      <w:r>
        <w:t>Министерстве</w:t>
      </w:r>
      <w:proofErr w:type="gramEnd"/>
      <w:r>
        <w:t xml:space="preserve"> осуществляет начальник Отдела мобилизационной подготовки и гражданской обороны.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9. </w:t>
      </w:r>
      <w:proofErr w:type="gramStart"/>
      <w:r>
        <w:t>Органами, осуществляющими управление гражданской обороной в территориальных органах и подведомственных организациях, являются структурные подразделения (работники), уполномоченные на решение задач в области гражданской обороны, создаваемые (назначаемые) руководителями территориальных органов и подведомственных организаций.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10. </w:t>
      </w:r>
      <w:proofErr w:type="gramStart"/>
      <w:r>
        <w:t>Непосредственное управление гражданской обороной, контроль за ее состоянием и готовностью в территориальных органах и подведомственных организациях осуществляют руководители структурных подразделений (работники), уполномоченные на решение задач в области гражданской обороны.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>11. В целях обеспечения организованного и планомерного осуществления мероприятий по гражданской обороне, в том числе своевременного оповещения государственных служащих центрального аппарата Министерства, его территориальных органов и работников подведомственных организаций о прогнозируемых и возникших опасностях в военное время, в Министерстве организуется сбор информации в области гражданской обороны и обмен ею.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Министерство организует сбор и обобщение информации в области гражданской обороны от структурных подразделений центрального аппарата, территориальных органов и подведомственных организаций, на основании которой представляет информацию в МЧС России в соответствии с Регламентом сбора и обмена информацией в области гражданской обороны, </w:t>
      </w:r>
      <w:r>
        <w:lastRenderedPageBreak/>
        <w:t>утвержденным МЧС России.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12. </w:t>
      </w:r>
      <w:proofErr w:type="gramStart"/>
      <w:r>
        <w:t>Оповещение государственных служащих центрального аппарата Министерства, его территориальных органов и работников подведомственных организаций об опасностях, 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 проводится ответственным дежурным Министерства, дежурными территориальных органов и подведомственных организаций (дежурными службами, дежурными диспетчерскими службами, службами охраны или дежурными службами организаций, обеспечивающих деятельность территориальных органов и</w:t>
      </w:r>
      <w:proofErr w:type="gramEnd"/>
      <w:r>
        <w:t xml:space="preserve"> </w:t>
      </w:r>
      <w:proofErr w:type="gramStart"/>
      <w:r>
        <w:t>организаций) через ведомственные системы оповещения по сигналам, полученным от территориальных автоматизированных систем централизованного оповещения населения, создаваемых на федеральном уровне, в субъектах Российской Федерации, городах, районах и иных муниципальных образованиях.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>13. В целях участия в обеспечении выполнения мероприятий по гражданской обороне и проведения аварийно-спасательных и других неотложных работ при ликвидации чрезвычайных ситуаций в подведомственных организациях создаются нештатные формирования по обеспечению выполнения мероприятий по гражданской обороне &lt;2&gt; и нештатные аварийно-спасательные формирования &lt;3&gt; в порядке, утвержденном МЧС России.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&lt;2&gt; </w:t>
      </w:r>
      <w:hyperlink r:id="rId30" w:history="1">
        <w:r>
          <w:rPr>
            <w:color w:val="0000FF"/>
          </w:rPr>
          <w:t>Приказ</w:t>
        </w:r>
      </w:hyperlink>
      <w:r>
        <w:t xml:space="preserve"> МЧС России от 18 декабря 2014 г. N 701.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&lt;3&gt; </w:t>
      </w:r>
      <w:hyperlink r:id="rId31" w:history="1">
        <w:r>
          <w:rPr>
            <w:color w:val="0000FF"/>
          </w:rPr>
          <w:t>Приказ</w:t>
        </w:r>
      </w:hyperlink>
      <w:r>
        <w:t xml:space="preserve"> МЧС России от 23 декабря 2005 г. N 999.</w:t>
      </w:r>
    </w:p>
    <w:p w:rsidR="005F69F5" w:rsidRDefault="005F69F5">
      <w:pPr>
        <w:pStyle w:val="ConsPlusNormal"/>
        <w:ind w:firstLine="540"/>
        <w:jc w:val="both"/>
      </w:pPr>
    </w:p>
    <w:p w:rsidR="005F69F5" w:rsidRDefault="005F69F5">
      <w:pPr>
        <w:pStyle w:val="ConsPlusNormal"/>
        <w:ind w:firstLine="540"/>
        <w:jc w:val="both"/>
      </w:pPr>
      <w:r>
        <w:t>14. Проведение эвакуации государственных служащих центрального аппарата Министерства, его территориальных органов и работников подведомственных организаций, а также материальных и культурных ценностей планируется заблаговременно в мирное время.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Для непосредственной подготовки, планирования и проведения эвакуационных мероприятий приказами руководителей гражданской обороны в мирное время создаются эвакуационные органы.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15. Для укрытия гражданских служащих Министерства и работников территориальных органов и подведомственных организаций заблаговременно создаются защитные сооружения гражданской обороны (далее - защитные сооружения).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При отсутствии защитных сооружений или недостаточном их </w:t>
      </w:r>
      <w:r>
        <w:lastRenderedPageBreak/>
        <w:t>количестве для укрытия государственных служащих центрального аппарата Министерства, его территориальных органов и работников подведомственных организаций используются заглубленные помещения, метрополитены и другие сооружения подземного пространства.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16. </w:t>
      </w:r>
      <w:proofErr w:type="gramStart"/>
      <w:r>
        <w:t>Обеспечение государственных служащих центрального аппарата Министерства, его территориальных органов и работников подведомственных организаций средствами индивидуальной защиты, их номенклатура и объем создаваемых запасов в центральном аппарате Министерства, территориальных органах и подведомственных организациях осуществляется в порядке, утвержденном МЧС России, с учетом факторов риска возникновения чрезвычайных ситуаций техногенного характера, представляющих непосредственную угрозу их жизни и здоровью.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>17. В целях организации планирования и выполнения мероприятий по повышению устойчивости функционирования объектов Министерства, его территориальных органов и подведомственных организаций в военное время приказами руководителей гражданской обороны создаются комиссии по вопросам повышения устойчивости функционирования объектов Министерства, его территориальных органов и подведомственных организаций в военное время.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18. </w:t>
      </w:r>
      <w:proofErr w:type="gramStart"/>
      <w:r>
        <w:t>Для первоочередного жизнеобеспечения государственных служащих центрального аппарата Министерства, его территориальных органов и работников подведомственных организаций, пострадавших при военных конфликтах или вследствие этих конфликтов, а также при чрезвычайных ситуациях природного и техногенного характера, оснащения нештатных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военных конфликтов</w:t>
      </w:r>
      <w:proofErr w:type="gramEnd"/>
      <w:r>
        <w:t xml:space="preserve"> или вследствие этих конфликтов, а также при чрезвычайных ситуациях природного и техногенного характера в центральном аппарате Министерства, территориальных органах и подведомственных организациях создаются запасы материально-технических, продовольственных, медицинских и иных средств в порядке, установленном Правительством Российской Федерации &lt;4&gt;.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&lt;4&gt;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апреля 2000 г. N 379.</w:t>
      </w:r>
    </w:p>
    <w:p w:rsidR="005F69F5" w:rsidRDefault="005F69F5">
      <w:pPr>
        <w:pStyle w:val="ConsPlusNormal"/>
        <w:ind w:firstLine="540"/>
        <w:jc w:val="both"/>
      </w:pPr>
    </w:p>
    <w:p w:rsidR="005F69F5" w:rsidRDefault="005F69F5">
      <w:pPr>
        <w:pStyle w:val="ConsPlusNormal"/>
        <w:ind w:firstLine="540"/>
        <w:jc w:val="both"/>
      </w:pPr>
      <w:proofErr w:type="gramStart"/>
      <w:r>
        <w:t xml:space="preserve">Номенклатура и объемы создаваемых в целях гражданской обороны запасов материально-технических, продовольственных, медицинских и иных </w:t>
      </w:r>
      <w:r>
        <w:lastRenderedPageBreak/>
        <w:t>средств определяются исходя из возможного характера военных конфликтов на территории Российской Федерации, величины возможного ущерба объектам центрального аппарата Министерства, его территориальных органов и подведомственных организаций и инфраструктуры, природных, экономических, физико-географических и иных особенностей территорий, на которых размещаются объекты Министерства, а также норм минимально необходимой достаточности запасов</w:t>
      </w:r>
      <w:proofErr w:type="gramEnd"/>
      <w:r>
        <w:t xml:space="preserve"> при возникновении военных конфликтов или вследствие этих конфликтов.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19. </w:t>
      </w:r>
      <w:proofErr w:type="gramStart"/>
      <w:r>
        <w:t>Медицинское обеспечение (проведение лечебно-профилактических, санитарно-гигиенических, противоэпидемических мероприятий, государственного санитарно-эпидемиологического надзора) в интересах гражданской обороны в Министерстве, его территориальных органах и подведомственных организациях осуществляется силами и средствами территориальных учреждений здравоохранения Российской Федерации во взаимодействии с органами, уполномоченными осуществлять государственный санитарно-эпидемиологический надзор в субъектах Российской Федерации, в порядке, установленном законодательством Российской Федерации.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>20. Организация деятельности Министерства, территориальных органов и подведомственных организаций при решении задач гражданской обороны, а также при возникновении чрезвычайных ситуаций природного и техногенного характера осуществляется руководителями гражданской обороны:</w:t>
      </w:r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>в мирное время - со стационарных пунктов управления в местах постоянного размещения;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>при ведении гражданской обороны, а также при возникновении чрезвычайных ситуаций природного и техногенного характера - со стационарных пунктов управления в местах постоянного размещения и запасных пунктов управления.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21. При выполнении мероприятий гражданской обороны руководители гражданской обороны в пределах своих полномочий, определенных нормативными правовыми актами Российской Федерации, Министерства и организационно-распорядительными документами Министерства, территориальных органов и подведомственных организаций, организуют взаимодействие </w:t>
      </w:r>
      <w:proofErr w:type="gramStart"/>
      <w:r>
        <w:t>с</w:t>
      </w:r>
      <w:proofErr w:type="gramEnd"/>
      <w:r>
        <w:t>: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МЧС России и его территориальными органами;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lastRenderedPageBreak/>
        <w:t>Министерством здравоохранения Российской Федерации и его территориальными органами;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Министерством внутренних дел Российской Федерации и его территориальными органами;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органами управления Вооруженных Сил Российской Федерации, других войск, воинских формирований и органов военного управления;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органами государственной власти субъектов Российской Федерации;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органами местного самоуправления;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другими органами государственной власти и организациями в соответствующих сферах деятельности.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22. </w:t>
      </w:r>
      <w:proofErr w:type="gramStart"/>
      <w:r>
        <w:t>Подготовка государственных служащих центрального аппарата Министерства, его территориальных органов и работников подведомственных организаций, включенных в состав структурных подразделений, уполномоченных на решение задач в области гражданской обороны, эвакуационных комиссий, а также комиссий по вопросам повышения устойчивости функционирования, руководителей нештатных аварийно-спасательных формирований и нештатных формирований по обеспечению выполнения мероприятий по гражданской обороне, должностных лиц, назначенных для проведения вводного инструктажа по гражданской обороне</w:t>
      </w:r>
      <w:proofErr w:type="gramEnd"/>
      <w:r>
        <w:t xml:space="preserve"> </w:t>
      </w:r>
      <w:proofErr w:type="gramStart"/>
      <w:r>
        <w:t>и курсового обучения работающего населения в области гражданской обороны и защиты от чрезвычайных ситуаций, преподавателей дисциплины "Безопасность жизнедеятельности" подведомственных организаций, осуществляющих образовательную деятельность по образовательным программам среднего профессионального и высшего образования, проводится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МЧС России, других федеральных органов исполнительной власти, в других организациях, осуществляющих образовательную</w:t>
      </w:r>
      <w:proofErr w:type="gramEnd"/>
      <w:r>
        <w:t xml:space="preserve"> деятельность по дополнительным профессиональным программам в области гражданской обороны, в том числе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23. </w:t>
      </w:r>
      <w:proofErr w:type="gramStart"/>
      <w:r>
        <w:t xml:space="preserve">Подготовка личного состава спасательных служб, нештатных аварийно-спасательных формирований и нештатных формирований по обеспечению выполнения мероприятий по гражданской обороне осуществляется по месту службы (работы) по соответствующим программам курсового обучения, разрабатываемым на основании примерных программ курсового обучения личного состава нештатных аварийно-спасательных </w:t>
      </w:r>
      <w:r>
        <w:lastRenderedPageBreak/>
        <w:t>формирований и нештатных формирований по обеспечению выполнения мероприятий по гражданской обороне, утвержденных МЧС России. &lt;5&gt;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&lt;5&gt; </w:t>
      </w:r>
      <w:hyperlink r:id="rId33" w:history="1">
        <w:r>
          <w:rPr>
            <w:color w:val="0000FF"/>
          </w:rPr>
          <w:t>Подпункт "б" пункта 3</w:t>
        </w:r>
      </w:hyperlink>
      <w:r>
        <w:t xml:space="preserve"> Приложения к Положению о подготовке населения в области гражданской обороны.</w:t>
      </w:r>
    </w:p>
    <w:p w:rsidR="005F69F5" w:rsidRDefault="005F69F5">
      <w:pPr>
        <w:pStyle w:val="ConsPlusNormal"/>
        <w:ind w:firstLine="540"/>
        <w:jc w:val="both"/>
      </w:pPr>
    </w:p>
    <w:p w:rsidR="005F69F5" w:rsidRDefault="005F69F5">
      <w:pPr>
        <w:pStyle w:val="ConsPlusNormal"/>
        <w:ind w:firstLine="540"/>
        <w:jc w:val="both"/>
      </w:pPr>
      <w:r>
        <w:t>24. Подготовка государственных служащих центрального аппарата Министерства, его территориальных органов и работников подведомственных организаций осуществляется по месту службы (работы) по программам курсового обучения, разрабатываемым на основании примерной программы курсового обучения работающего населения в области гражданской обороны и защиты от чрезвычайных ситуаций, утвержденной МЧС России. &lt;6&gt;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&lt;6&gt; </w:t>
      </w:r>
      <w:hyperlink r:id="rId34" w:history="1">
        <w:r>
          <w:rPr>
            <w:color w:val="0000FF"/>
          </w:rPr>
          <w:t>Подпункт "а" пункта 4</w:t>
        </w:r>
      </w:hyperlink>
      <w:r>
        <w:t xml:space="preserve"> Приложения к Положению о подготовке населения в области гражданской обороны.</w:t>
      </w:r>
    </w:p>
    <w:p w:rsidR="005F69F5" w:rsidRDefault="005F69F5">
      <w:pPr>
        <w:pStyle w:val="ConsPlusNormal"/>
        <w:ind w:firstLine="540"/>
        <w:jc w:val="both"/>
      </w:pPr>
    </w:p>
    <w:p w:rsidR="005F69F5" w:rsidRDefault="005F69F5">
      <w:pPr>
        <w:pStyle w:val="ConsPlusTitle"/>
        <w:jc w:val="center"/>
        <w:outlineLvl w:val="1"/>
      </w:pPr>
      <w:r>
        <w:t>II. Основные задачи, функции и полномочия Министерства</w:t>
      </w:r>
    </w:p>
    <w:p w:rsidR="005F69F5" w:rsidRDefault="005F69F5">
      <w:pPr>
        <w:pStyle w:val="ConsPlusTitle"/>
        <w:jc w:val="center"/>
      </w:pPr>
      <w:r>
        <w:t>в области гражданской обороны</w:t>
      </w:r>
    </w:p>
    <w:p w:rsidR="005F69F5" w:rsidRDefault="005F69F5">
      <w:pPr>
        <w:pStyle w:val="ConsPlusNormal"/>
        <w:jc w:val="center"/>
      </w:pPr>
    </w:p>
    <w:p w:rsidR="005F69F5" w:rsidRDefault="005F69F5">
      <w:pPr>
        <w:pStyle w:val="ConsPlusNormal"/>
        <w:ind w:firstLine="540"/>
        <w:jc w:val="both"/>
      </w:pPr>
      <w:r>
        <w:t>25. Основными задачами по подготовке к ведению гражданской обороны в Министерстве, территориальных органах и подведомственных организациях являются: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организация подготовки государственных служащих центрального аппарата Министерства, его территориальных органов и работников подведомственных организаций в области гражданской обороны;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создание и поддержание в </w:t>
      </w:r>
      <w:proofErr w:type="gramStart"/>
      <w:r>
        <w:t>состоянии</w:t>
      </w:r>
      <w:proofErr w:type="gramEnd"/>
      <w:r>
        <w:t xml:space="preserve"> готовности системы оповещения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планирование и подготовка эвакуации государственных служащих центрального аппарата Министерства, его территориальных органов и работников подведомственных организаций и членов их семей, а также материальных и культурных ценностей в безопасные районы;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планирование предоставления государственным служащим центрального аппарата Министерства, его территориальных органов и работникам подведомственных организаций средств индивидуальной и коллективной защиты;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lastRenderedPageBreak/>
        <w:t>подготовка к проведению мероприятий по световой маскировке и другим видам маскировки;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создание и содержание в </w:t>
      </w:r>
      <w:proofErr w:type="gramStart"/>
      <w:r>
        <w:t>целях</w:t>
      </w:r>
      <w:proofErr w:type="gramEnd"/>
      <w:r>
        <w:t xml:space="preserve"> гражданской обороны запасов материально-технических, продовольственных, медицинских и иных средств;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планирование и подготовка мероприятий, направленных на повышение устойчивости функционирования объектов Министерства в военное время;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осуществление сбора информации в области гражданской обороны и обмен ею;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поддержание органов управления гражданской обороны, нештатных аварийно-спасательных формирований и нештатных формирований по обеспечению выполнения мероприятий по гражданской обороне в готовности к выполнению задач в соответствии с предназначением.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26. Основными задачами по ведению гражданской обороны в </w:t>
      </w:r>
      <w:proofErr w:type="gramStart"/>
      <w:r>
        <w:t>Министерстве</w:t>
      </w:r>
      <w:proofErr w:type="gramEnd"/>
      <w:r>
        <w:t>, его территориальных органах и подведомственных организациях являются: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подготовка государственных служащих центрального аппарата Министерства, его территориальных органов и работников подведомственных организаций в области гражданской обороны;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оповещение государственных служащих центрального аппарата Министерства, его территориальных органов и работников подведомственных организаций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проведение эвакуации государственных служащих центрального аппарата Министерства, его территориальных органов и работников подведомственных организаций, членов их семей, а также материальных и культурных ценностей в безопасные районы;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предоставление государственным служащим центрального аппарата Министерства, его территориальных органов и работникам подведомственных организаций средств индивидуальной и коллективной защиты;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организация проведения аварийно-спасательных и других неотложных работ в случае возникновения опасностей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lastRenderedPageBreak/>
        <w:t>организация первоочередного жизнеобеспечения государственных служащих центрального аппарата Министерства, его территориальных органов и работников подведомственных организаций,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организация борьбы с пожарами, возникшими при военных конфликтах или вследствие этих конфликтов;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проведение мероприятий по световой маскировке и другим видам маскировки объектов Министерства;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организация взаимодействия с органами государственной власти субъектов Российской Федерации, органами местного самоуправления по обнаружению и обозначению районов, подвергшихся радиоактивному, химическому, биологическому или иному заражению;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организация взаимодействия с органами государственной власти субъектов Российской Федерации, органами местного самоуправления по осуществлению санитарной обработки государственных служащих центрального аппарата, его территориальных органов и работников подведомственных организаций, обеззараживанию зданий и сооружений, специальной обработки техники Министерства;</w:t>
      </w:r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>организация мероприятий по восстановлению и поддержанию порядка в центральном аппарате Министерства, его территориальных органах и подведомственных организациях, находящихся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>организация срочного восстановления функционирования необходимых коммунальных служб в военное время;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организация взаимодействия с органами государственной власти субъектов Российской Федерации, органами местного самоуправления по осуществлению срочного захоронения трупов государственных служащих центрального аппарата Министерства, его территориальных органов и работников подведомственных организаций в военное время;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осуществление мер, направленных на сохранение объектов, необходимых для обеспечения устойчивого функционирования Министерства, выживания гражданских служащих центрального аппарата Министерства, его территориальных органов и работников подведомственных организаций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lastRenderedPageBreak/>
        <w:t>обеспечение постоянной готовности сил и средств гражданской обороны.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27. Министерство в </w:t>
      </w:r>
      <w:proofErr w:type="gramStart"/>
      <w:r>
        <w:t>пределах</w:t>
      </w:r>
      <w:proofErr w:type="gramEnd"/>
      <w:r>
        <w:t xml:space="preserve"> своих полномочий в области гражданской обороны: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принимает нормативные акты в области гражданской обороны, доводит их требования до территориальных органов и подведомственных организаций, контролирует их выполнение;</w:t>
      </w:r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>разрабатывает и реализует</w:t>
      </w:r>
      <w:proofErr w:type="gramEnd"/>
      <w:r>
        <w:t xml:space="preserve"> план гражданской обороны Министерства;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организует планирование и проведение мероприятий по гражданской обороне;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определяет территориальные органы и подведомственные организации, создающие нештатные формирования по обеспечению выполнения мероприятий по гражданской обороне, организует их создание и подготовку;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осуществляет меры, направленные на сохранение объектов, необходимых для устойчивого функционирования Министерства в военное время;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создает и поддерживает в </w:t>
      </w:r>
      <w:proofErr w:type="gramStart"/>
      <w:r>
        <w:t>состоянии</w:t>
      </w:r>
      <w:proofErr w:type="gramEnd"/>
      <w:r>
        <w:t xml:space="preserve"> постоянной готовности систему оповещения Министерства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определяет номенклатуру и создает в </w:t>
      </w:r>
      <w:proofErr w:type="gramStart"/>
      <w:r>
        <w:t>целях</w:t>
      </w:r>
      <w:proofErr w:type="gramEnd"/>
      <w:r>
        <w:t xml:space="preserve"> гражданской обороны необходимые запасы материально-технических, продовольственных, медицинских и иных средств;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определяет перечень организаций, обеспечивающих выполнение мероприятий по гражданской обороне Министерства;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организует финансовое и материально-техническое обеспечение выполнения мероприятий гражданской обороны.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28. Структурные подразделения центрального аппарата Министерства осуществляют следующие функции и полномочия в области гражданской обороны: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принимают участие в </w:t>
      </w:r>
      <w:proofErr w:type="gramStart"/>
      <w:r>
        <w:t>выполнении</w:t>
      </w:r>
      <w:proofErr w:type="gramEnd"/>
      <w:r>
        <w:t xml:space="preserve"> задач в области гражданской обороны;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проводят подготовку государственных служащих структурных </w:t>
      </w:r>
      <w:r>
        <w:lastRenderedPageBreak/>
        <w:t>подразделений центрального аппарата Министерства в области гражданской обороны, принимают участие в учениях, тренировках по гражданской обороне;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организуют оповещение государственных служащих структурного подразделения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при получении сигналов оповещения от ответственного дежурного Министерства;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представляют в подразделение, уполномоченное на решение задач в области гражданской обороны в Министерстве, сведения, необходимые для планирования и выполнения мероприятий по гражданской обороне.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29. Территориальные органы Министерства осуществляют следующие функции и полномочия в области гражданской обороны:</w:t>
      </w:r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>планируют и организуют</w:t>
      </w:r>
      <w:proofErr w:type="gramEnd"/>
      <w:r>
        <w:t xml:space="preserve"> выполнение задач в области гражданской обороны;</w:t>
      </w:r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>разрабатывают и реализуют</w:t>
      </w:r>
      <w:proofErr w:type="gramEnd"/>
      <w:r>
        <w:t xml:space="preserve"> планы гражданской обороны территориальных органов Министерства;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осуществляют координацию и </w:t>
      </w:r>
      <w:proofErr w:type="gramStart"/>
      <w:r>
        <w:t>контроль за</w:t>
      </w:r>
      <w:proofErr w:type="gramEnd"/>
      <w:r>
        <w:t xml:space="preserve"> выполнением мероприятий в области гражданской обороны организаций, подведомственных Министерству, расположенных в регионах деятельности территориальных органов;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осуществляют оповещение государственных служащих территориальных органов и работников организаций, подведомственных Министерству, расположенных в регионах деятельности территориальных органов,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организуют сбор и обобщение сведений в области гражданской обороны от организаций, подведомственных Министерству, расположенных в регионах деятельности территориальных органов, представляют эти сведения в орган, уполномоченный на решение задач в области гражданской обороны в Министерстве;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осуществляют взаимодействие с территориальными органами МЧС России, органами государственной власти субъектов Российской Федерации и органами местного самоуправления в регионах деятельности территориальных органов по вопросам организации и ведения гражданской обороны.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lastRenderedPageBreak/>
        <w:t>30. Подведомственные организации осуществляют следующие функции и полномочия в области гражданской обороны: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принимают локальные нормативные акты в области гражданской обороны, </w:t>
      </w:r>
      <w:proofErr w:type="gramStart"/>
      <w:r>
        <w:t>доводят их требования до работников и осуществляют</w:t>
      </w:r>
      <w:proofErr w:type="gramEnd"/>
      <w:r>
        <w:t xml:space="preserve"> контроль их выполнения;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разрабатывают планы основных мероприятий по гражданской обороне, предупреждению и ликвидации чрезвычайных ситуаций на год, организуют их выполнение;</w:t>
      </w:r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>разрабатывают и реализуют</w:t>
      </w:r>
      <w:proofErr w:type="gramEnd"/>
      <w:r>
        <w:t xml:space="preserve"> планы гражданской обороны;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осуществляют подготовку работников в области гражданской обороны;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создают и поддерживают в </w:t>
      </w:r>
      <w:proofErr w:type="gramStart"/>
      <w:r>
        <w:t>состоянии</w:t>
      </w:r>
      <w:proofErr w:type="gramEnd"/>
      <w:r>
        <w:t xml:space="preserve"> готовности системы оповещения работников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осуществляют сбор и обмен информацией в области гражданской обороны, представляют информацию в органы местного самоуправления, а также в орган, уполномоченный на решение задач в области гражданской обороны Министерства, и территориальные органы Министерства, осуществляющие функции в регионе нахождения организации;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организуют планирование, подготовку и проведение мероприятий по эвакуации работников и членов их семей, материальных и культурных ценностей в безопасные районы из зон возможных опасностей, </w:t>
      </w:r>
      <w:proofErr w:type="gramStart"/>
      <w:r>
        <w:t>создают и организуют</w:t>
      </w:r>
      <w:proofErr w:type="gramEnd"/>
      <w:r>
        <w:t xml:space="preserve"> деятельность эвакуационных органов;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поддерживают в </w:t>
      </w:r>
      <w:proofErr w:type="gramStart"/>
      <w:r>
        <w:t>состоянии</w:t>
      </w:r>
      <w:proofErr w:type="gramEnd"/>
      <w:r>
        <w:t xml:space="preserve"> постоянной готовности к использованию по назначению и техническое обслуживание находящихся в их ведении защитных сооружений гражданской обороны;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при отсутствии защитных сооружений гражданской обороны </w:t>
      </w:r>
      <w:proofErr w:type="gramStart"/>
      <w:r>
        <w:t>планируют и осуществляют</w:t>
      </w:r>
      <w:proofErr w:type="gramEnd"/>
      <w:r>
        <w:t xml:space="preserve"> мероприятия по укрытию работников в защитных сооружениях гражданской обороны иных организаций, в имеющихся приспособленных заглубленных помещениях и других сооружениях подземного пространства;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осуществляют накопление, хранение, освежение и использование по назначению средств индивидуальной защиты, разрабатывают порядок их выдачи и распределения работникам;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организуют планирование мероприятий по световой и другим видам </w:t>
      </w:r>
      <w:r>
        <w:lastRenderedPageBreak/>
        <w:t>маскировки зданий и сооружений;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принимают участие в </w:t>
      </w:r>
      <w:proofErr w:type="gramStart"/>
      <w:r>
        <w:t>осуществлении</w:t>
      </w:r>
      <w:proofErr w:type="gramEnd"/>
      <w:r>
        <w:t xml:space="preserve"> первоочередного жизнеобеспечения работников,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организуют взаимодействие с органами местного самоуправления по привлечению необходимых сил и средств для проведения аварийно-спасательных и других неотложных работ;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обеспечивают выполнение мероприятий по обнаружению и обозначению районов, подвергшихся радиоактивному, химическому, биологическому и иному заражению (загрязнению);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организуют взаимодействие с органами государственной власти субъектов Российской Федерации, органами местного самоуправления по выполнению мероприятий по санитарной обработке работников, обеззараживанию зданий и сооружений, специальной обработке техники и территорий;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организуют мероприятия по восстановлению и поддержанию порядка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осуществляют мероприятия по срочному восстановлению функционирования необходимых коммунальных служб в военное время;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организуют взаимодействие с органами местного самоуправления по организации в военное время срочного захоронения трупов погибших работников специализированными ритуальными организациями;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осуществляют меры, направленные на сохранение объектов, необходимых для устойчивого функционирования организаций и выживания работников при военных конфликтах и чрезвычайных ситуациях природного и техногенного характера;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создают и содержат в </w:t>
      </w:r>
      <w:proofErr w:type="gramStart"/>
      <w:r>
        <w:t>целях</w:t>
      </w:r>
      <w:proofErr w:type="gramEnd"/>
      <w:r>
        <w:t xml:space="preserve"> гражданской обороны запасы материально-технических, продовольственных, медицинских и иных средств;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организуют финансовое и материально-техническое обеспечение выполнения мероприятий гражданской обороны.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31. Подведомственные организации, отнесенные в установленном </w:t>
      </w:r>
      <w:proofErr w:type="gramStart"/>
      <w:r>
        <w:t>порядке</w:t>
      </w:r>
      <w:proofErr w:type="gramEnd"/>
      <w:r>
        <w:t xml:space="preserve"> к категориям по гражданской обороне, создают и поддерживают в </w:t>
      </w:r>
      <w:r>
        <w:lastRenderedPageBreak/>
        <w:t>состоянии готовности нештатные формирования по обеспечению выполнения мероприятий по гражданской обороне &lt;7&gt;.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&lt;7&gt; </w:t>
      </w:r>
      <w:hyperlink r:id="rId35" w:history="1">
        <w:r>
          <w:rPr>
            <w:color w:val="0000FF"/>
          </w:rPr>
          <w:t>Абзац первый пункта 2 статьи 9</w:t>
        </w:r>
      </w:hyperlink>
      <w:r>
        <w:t xml:space="preserve"> Федерального закона от 12 февраля 1998 г. N 28-ФЗ "О гражданской обороне".</w:t>
      </w:r>
    </w:p>
    <w:p w:rsidR="005F69F5" w:rsidRDefault="005F69F5">
      <w:pPr>
        <w:pStyle w:val="ConsPlusNormal"/>
        <w:ind w:firstLine="540"/>
        <w:jc w:val="both"/>
      </w:pPr>
    </w:p>
    <w:p w:rsidR="005F69F5" w:rsidRDefault="005F69F5">
      <w:pPr>
        <w:pStyle w:val="ConsPlusNormal"/>
        <w:ind w:firstLine="540"/>
        <w:jc w:val="both"/>
      </w:pPr>
      <w:r>
        <w:t xml:space="preserve">32. </w:t>
      </w:r>
      <w:proofErr w:type="gramStart"/>
      <w:r>
        <w:t>Подведомственные 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Министерства, создают и поддерживают в состоянии готовности нештатные аварийно-спасательные формирования</w:t>
      </w:r>
      <w:proofErr w:type="gramEnd"/>
      <w:r>
        <w:t xml:space="preserve"> &lt;8&gt;.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&lt;8&gt; </w:t>
      </w:r>
      <w:hyperlink r:id="rId36" w:history="1">
        <w:r>
          <w:rPr>
            <w:color w:val="0000FF"/>
          </w:rPr>
          <w:t>Абзац второй пункта 2 статьи 9</w:t>
        </w:r>
      </w:hyperlink>
      <w:r>
        <w:t xml:space="preserve"> Федерального закона от 12 февраля 1998 г. N 28-ФЗ "О гражданской обороне".</w:t>
      </w:r>
    </w:p>
    <w:p w:rsidR="005F69F5" w:rsidRDefault="005F69F5">
      <w:pPr>
        <w:pStyle w:val="ConsPlusNormal"/>
        <w:ind w:firstLine="540"/>
        <w:jc w:val="both"/>
      </w:pPr>
    </w:p>
    <w:p w:rsidR="005F69F5" w:rsidRDefault="005F69F5">
      <w:pPr>
        <w:pStyle w:val="ConsPlusNormal"/>
        <w:ind w:firstLine="540"/>
        <w:jc w:val="both"/>
      </w:pPr>
      <w:r>
        <w:t xml:space="preserve">33. </w:t>
      </w:r>
      <w:proofErr w:type="gramStart"/>
      <w:r>
        <w:t>Подведомственные 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создают и поддерживают в состоянии</w:t>
      </w:r>
      <w:proofErr w:type="gramEnd"/>
      <w:r>
        <w:t xml:space="preserve"> готовности локальные системы оповещения &lt;9&gt;.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&lt;9&gt; </w:t>
      </w:r>
      <w:hyperlink r:id="rId37" w:history="1">
        <w:r>
          <w:rPr>
            <w:color w:val="0000FF"/>
          </w:rPr>
          <w:t>Пункт 3 статьи 9</w:t>
        </w:r>
      </w:hyperlink>
      <w:r>
        <w:t xml:space="preserve"> Федерального закона от 12 февраля 1998 г. N 28-ФЗ "О гражданской обороне".</w:t>
      </w:r>
    </w:p>
    <w:p w:rsidR="005F69F5" w:rsidRDefault="005F69F5">
      <w:pPr>
        <w:pStyle w:val="ConsPlusNormal"/>
        <w:ind w:firstLine="540"/>
        <w:jc w:val="both"/>
      </w:pPr>
    </w:p>
    <w:p w:rsidR="005F69F5" w:rsidRDefault="005F69F5">
      <w:pPr>
        <w:pStyle w:val="ConsPlusTitle"/>
        <w:jc w:val="center"/>
        <w:outlineLvl w:val="1"/>
      </w:pPr>
      <w:r>
        <w:t>III. Основные мероприятия Министерства,</w:t>
      </w:r>
    </w:p>
    <w:p w:rsidR="005F69F5" w:rsidRDefault="005F69F5">
      <w:pPr>
        <w:pStyle w:val="ConsPlusTitle"/>
        <w:jc w:val="center"/>
      </w:pPr>
      <w:r>
        <w:t>его территориальных органов и подведомственных</w:t>
      </w:r>
    </w:p>
    <w:p w:rsidR="005F69F5" w:rsidRDefault="005F69F5">
      <w:pPr>
        <w:pStyle w:val="ConsPlusTitle"/>
        <w:jc w:val="center"/>
      </w:pPr>
      <w:r>
        <w:t>организаций по гражданской обороне</w:t>
      </w:r>
    </w:p>
    <w:p w:rsidR="005F69F5" w:rsidRDefault="005F69F5">
      <w:pPr>
        <w:pStyle w:val="ConsPlusNormal"/>
        <w:jc w:val="center"/>
      </w:pPr>
    </w:p>
    <w:p w:rsidR="005F69F5" w:rsidRDefault="005F69F5">
      <w:pPr>
        <w:pStyle w:val="ConsPlusNormal"/>
        <w:ind w:firstLine="540"/>
        <w:jc w:val="both"/>
      </w:pPr>
      <w:r>
        <w:t>34. Основными мероприятиями по гражданской обороне, осуществляемыми в целях решения задачи, связанной с подготовкой в области гражданской обороны, являются:</w:t>
      </w:r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lastRenderedPageBreak/>
        <w:t>планирование и организация подготовки, повышения квалификации или курсового обучения руководителей гражданской обороны, работников подведомственных организаций, включенных в состав структурных подразделений, уполномоченных на решение задач в области гражданской обороны, эвакуационных органов, а также комиссий по вопросам повышения устойчивости функционирования, руководителей нештатных аварийно-спасательных формирований и нештатных формирований по обеспечению выполнения мероприятий по гражданской обороне, должностных лиц, назначенных для проведения вводного инструктажа по</w:t>
      </w:r>
      <w:proofErr w:type="gramEnd"/>
      <w:r>
        <w:t xml:space="preserve"> </w:t>
      </w:r>
      <w:proofErr w:type="gramStart"/>
      <w:r>
        <w:t>гражданской обороне и курсового обучения работающего населения в области гражданской обороны и защиты от чрезвычайных ситуаций, преподавателей дисциплины "Безопасность жизнедеятельности" подведомственных организаций, осуществляющих образовательную деятельность по образовательным программам среднего профессионального и высшего образования,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МЧС России, других федеральных органов исполнительной власти, в других организациях, осуществляющих</w:t>
      </w:r>
      <w:proofErr w:type="gramEnd"/>
      <w:r>
        <w:t xml:space="preserve"> образовательную деятельность по дополнительным профессиональным программам в области гражданской обороны, в том числе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осуществление подготовки личного состава нештатных аварийно-спасательных формирований и нештатных формирований по обеспечению выполнения мероприятий по гражданской обороне, государственных служащих центрального аппарата Министерства, его территориальных органов и работников подведомственных организаций по программам курсового обучения в области гражданской обороны;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проведение вводного инструктажа по гражданской обороне с вновь принятыми государственными служащими центрального аппарата Министерства, его территориальных органов и работниками подведомственных организаций в течение первого месяца их работы;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создание и поддержание в </w:t>
      </w:r>
      <w:proofErr w:type="gramStart"/>
      <w:r>
        <w:t>рабочем</w:t>
      </w:r>
      <w:proofErr w:type="gramEnd"/>
      <w:r>
        <w:t xml:space="preserve"> состоянии учебной материально-технической базы для подготовки в области гражданской обороны;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организация и проведение учений и тренировок по гражданской обороне;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пропаганда знаний в области гражданской обороны.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35. Основными мероприятиями по гражданской обороне, осуществляемыми в целях решения задачи, связанной с оповещением </w:t>
      </w:r>
      <w:r>
        <w:lastRenderedPageBreak/>
        <w:t>государственных служащих центрального аппарата Министерства, его территориальных органов и работников подведомственных организаций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создание и поддержание в </w:t>
      </w:r>
      <w:proofErr w:type="gramStart"/>
      <w:r>
        <w:t>состоянии</w:t>
      </w:r>
      <w:proofErr w:type="gramEnd"/>
      <w:r>
        <w:t xml:space="preserve"> постоянной готовности систем оповещения Министерства, его территориальных органов и подведомственных организаций, осуществление их модернизации на базе технических средств нового поколения;</w:t>
      </w:r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>создание локальных систем оповещения подведомственными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>установка специализированных технических средств оповещения и информирования государственных служащих центрального аппарата Министерства, его территориальных органов и работников подведомственных организаций в местах массового пребывания людей;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сбор информации в области гражданской обороны и обмен ею.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36. Основными мероприятиями по гражданской обороне, осуществляемыми в целях решения задачи, связанной с эвакуацией государственных служащих центрального аппарата Министерства, его территориальных органов и работников подведомственных организаций, материальных и культурных ценностей в безопасные районы, являются: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организация планирования, подготовки и проведения эвакуации;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подготовка безопасных районов для размещения государственных служащих центрального аппарата Министерства, его территориальных органов и работников подведомственных организаций, материальных и культурных ценностей, подлежащих эвакуации;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создание и организация деятельности эвакуационных органов, а также подготовка их личного состава &lt;10&gt;.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lastRenderedPageBreak/>
        <w:t>--------------------------------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&lt;10&gt; </w:t>
      </w:r>
      <w:hyperlink r:id="rId38" w:history="1">
        <w:r>
          <w:rPr>
            <w:color w:val="0000FF"/>
          </w:rPr>
          <w:t>Пункт 9</w:t>
        </w:r>
      </w:hyperlink>
      <w:r>
        <w:t xml:space="preserve"> Положения о гражданской обороне в Российской Федерации.</w:t>
      </w:r>
    </w:p>
    <w:p w:rsidR="005F69F5" w:rsidRDefault="005F69F5">
      <w:pPr>
        <w:pStyle w:val="ConsPlusNormal"/>
        <w:ind w:firstLine="540"/>
        <w:jc w:val="both"/>
      </w:pPr>
    </w:p>
    <w:p w:rsidR="005F69F5" w:rsidRDefault="005F69F5">
      <w:pPr>
        <w:pStyle w:val="ConsPlusNormal"/>
        <w:ind w:firstLine="540"/>
        <w:jc w:val="both"/>
      </w:pPr>
      <w:r>
        <w:t>37. Основными мероприятиями по гражданской обороне, осуществляемыми в целях решения задачи, связанной с предоставлением государственным служащим центрального аппарата Министерства, его территориальных органов и работникам подведомственных организаций средств индивидуальной и коллективной защиты, являются: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поддержание в </w:t>
      </w:r>
      <w:proofErr w:type="gramStart"/>
      <w:r>
        <w:t>состоянии</w:t>
      </w:r>
      <w:proofErr w:type="gramEnd"/>
      <w:r>
        <w:t xml:space="preserve"> постоянной готовности к использованию по предназначению и техническое обслуживание имеющихся защитных сооружений гражданской обороны и их технических систем;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государственных служащих центрального аппарата Министерства, его территориальных органов и работников подведомственных организаций;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планирование, 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 при недостаточности имеющихся защитных сооружений гражданской обороны;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планирование в мирное время укрытия государственных служащих центрального аппарата Министерства, его территориальных органов и работников подведомственных организаций в метрополитене с учетом опасностей мирного и военного времени, наличия защитных сооружений гражданской обороны и планируемых мероприятий по гражданской обороне;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обеспечение укрытия государственных служащих центрального аппарата Министерства, его территориальных органов и работников подведомственных организаций в имеющихся защитных сооружениях гражданской обороны, приспособленных заглубленных помещениях и других сооружениях подземного пространства или быстровозводимых защитных сооружениях гражданской обороны с упрощенным внутренним оборудованием;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накопление, хранение, освежение средств индивидуальной защиты, предназначенных для обеспечения государственных служащих центрального аппарата Министерства, его территориальных органов и работников подведомственных организаций;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lastRenderedPageBreak/>
        <w:t>обеспечение выдачи государственным служащим центрального аппарата Министерства, его территориальных органов и работникам подведомственных организаций средств индивидуальной защиты и организация их использования по назначению.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38.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определение перечня объектов центрального аппарата Министерства, его территориальных органов и подведомственных организаций, подлежащих маскировке;</w:t>
      </w:r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>создание и поддержание в состоянии постоянной готовности к использованию по предназначению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 Министерства, запасов материально-технических средств, необходимых для проведения мероприятий по световой маскировке и другим видам маскировки;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>проведение инженерно-технических мероприятий по уменьшению демаскирующих признаков организаций, отнесенных к категориям по гражданской обороне.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39. </w:t>
      </w:r>
      <w:proofErr w:type="gramStart"/>
      <w:r>
        <w:t>Основными мероприятиями по гражданской обороне, осуществляемыми в целях решения задачи, связанной с проведением аварийно-спасательных и других неотложных работ в случае возникновения опасностей для государственных служащих центрального аппарата Министерства, его территориальных органов и работников подведомственных организаций при военных конфликтах или вследствие этих конфликтов, а также при чрезвычайных ситуациях природного и техногенного характера, являются: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>создание, оснащение и подготовка нештатных формирований по обеспечению выполнения мероприятий по гражданской обороне в порядке, утвержденном МЧС России, а также разработка планов их действий;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</w:t>
      </w:r>
      <w:proofErr w:type="gramStart"/>
      <w:r>
        <w:t>всестороннего</w:t>
      </w:r>
      <w:proofErr w:type="gramEnd"/>
      <w:r>
        <w:t xml:space="preserve"> обеспечения аварийно-спасательных и других неотложных работ;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организация взаимодействия с федеральными органами исполнительной власти, территориальными органами федеральных органов исполнительной власти, органами государственной власти субъектов Российской Федерации, </w:t>
      </w:r>
      <w:r>
        <w:lastRenderedPageBreak/>
        <w:t>органами местного самоуправления при проведении аварийно-спасательных и других неотложных работ;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40. Основными мероприятиями по гражданской обороне, осуществляемыми в целях решения задачи, связанной с первоочередным жизнеобеспечением государственных служащих центрального аппарата Министерства, его территориальных органов и работников подведомственных организаций, пострадавших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планирование и организация основных видов жизнеобеспечения государственных служащих центрального аппарата Министерства, его территориальных органов и работников подведомственных организаций;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создание и поддержание в </w:t>
      </w:r>
      <w:proofErr w:type="gramStart"/>
      <w:r>
        <w:t>состоянии</w:t>
      </w:r>
      <w:proofErr w:type="gramEnd"/>
      <w:r>
        <w:t xml:space="preserve">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>организация взаимодействия с федеральными органами исполнительной власти, территориальными органами федеральных органов исполнительной власти, органами государственной власти субъектов Российской Федерации и органами местного самоуправления в целях проведения санитарно-гигиенических и противоэпидемических мероприятий среди государственных служащих центрального аппарата Министерства, его территориальных органов и работников подведомственных организаций, пострадавших при военных конфликтах или вследствие этих конфликтов;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>осуществление эвакуации пострадавших в лечебные учреждения;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определение численности государственных служащих центрального аппарата Министерства, его территориальных органов и работников подведомственных организаций, оставшихся без жилья;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организация предоставления государственным служащим центрального аппарата Министерства и его территориальных органов, работникам подведомственных организаций информационно-психологической поддержки.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41. Основными мероприятиями по гражданской обороне, осуществляемыми в целях решения задачи, связанной с борьбой с пожарами, </w:t>
      </w:r>
      <w:r>
        <w:lastRenderedPageBreak/>
        <w:t>возникшими при военных конфликтах или вследствие этих конфликтов, являются:</w:t>
      </w:r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>создание подведомственными организациями, эксплуатирующими опасные производственные объекты I и II классов опасности, особо радиационно опасные производства и объекты, гидротехнические сооружения чрезвычайно высокой опасности, а также подведомственными организациями, эксплуатирующими опасные производственные объекты III класса опасности, отнесенными к категориям по гражданской обороне, противопожарных формирований, их оснащение материально-техническими средствами и подготовка в области гражданской обороны;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организация взаимодействия с подразделениями </w:t>
      </w:r>
      <w:proofErr w:type="gramStart"/>
      <w:r>
        <w:t>пожарной</w:t>
      </w:r>
      <w:proofErr w:type="gramEnd"/>
      <w:r>
        <w:t xml:space="preserve"> охраны при тушении пожаров на объектах Министерства во время проведения аварийно-спасательных и других неотложных работ в военное время.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42. 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радиоактивному, химическому, биологическому или иному заражению (загрязнению), являются:</w:t>
      </w:r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>введение режимов радиационной защиты в центральном аппарате Министерства, его территориальных органах и подведомственных организациях, расположенных на территориях, подвергшихся радиоактивному заражению (загрязнению);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создание, оснащение, подготовка к действиям по предназначению в </w:t>
      </w:r>
      <w:proofErr w:type="gramStart"/>
      <w:r>
        <w:t>составе</w:t>
      </w:r>
      <w:proofErr w:type="gramEnd"/>
      <w:r>
        <w:t xml:space="preserve"> нештатных формирований по обеспечению выполнения мероприятий по гражданской обороне подведомственных организаций, отнесенных к категориям по гражданской обороне, постов радиационного и химического наблюдения.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43. Основными мероприятиями по гражданской обороне, осуществляемыми в целях решения задачи, связанной с санитарной обработкой государственных служащих центрального аппарата Министерства, его территориальных органов и работников подведомственных организаций, обеззараживанием зданий и сооружений, специальной обработкой техники и территорий, являются: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создание нештатных формирований по обеспечению выполнения мероприятий по гражданской обороне для проведения санитарной обработки работников, обеззараживания зданий и сооружений, специальной обработки техники и территорий подведомственных организаций, отнесенных к категориям по гражданской обороне;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организация взаимодействия с федеральными органами исполнительной </w:t>
      </w:r>
      <w:r>
        <w:lastRenderedPageBreak/>
        <w:t>власти, территориальными органами федеральных органов исполнительной власти, органами государственной власти субъектов Российской Федерации, органами местного самоуправления для проведения санитарной обработки государственных служащих центрального аппарата Министерства, его территориальных органов и работников подведомственных организаций, обеззараживания зданий и сооружений, специальной обработки техники и территорий.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44. Основными мероприятиями по гражданской обороне, осуществляемыми в целях решения задачи, связанной с восстановлением и поддержанием порядка на объектах центрального аппарата Министерства, его территориальных органов и подведомственных организаций, пострадавших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>создание, оснащение и подготовка к действиям по предназначению в составе нештатных формирований по обеспечению выполнения мероприятий по гражданской обороне групп охраны общественного порядка;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>организация пропускного режима на объектах центрального аппарата Министерства, его территориальных органов и подведомственных организаций, усиление их охраны;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принятие мер по охране имущества Министерства и личного имущества государственных служащих центрального аппарата Министерства, его территориальных органов и работников подведомственных организаций, оставшегося без присмотра.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45. Основными мероприятиями по гражданской обороне, осуществляемыми в целях решения задачи, связанной со срочным восстановлением функционирования необходимых коммунальных служб в военное время, являются: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обеспечение готовности коммунальных служб центрального аппарата Министерства, его территориальных органов и подведомственных организаций к работе в условиях военного времени, планирование их деятельности;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организация взаимодействия с органами местного самоуправления по вопросам проведения аварийно-восстановительных и ремонтных работ на объектах коммунального хозяйства центрального аппарата Министерства, его территориальных органов и подведомственных организаций в военное время;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создание запасов резервных источников энергии, другого необходимого </w:t>
      </w:r>
      <w:r>
        <w:lastRenderedPageBreak/>
        <w:t>оборудования и технических средств.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46. Основными мероприятиями по гражданской обороне, осуществляемыми в целях решения задачи, связанной со срочным захоронением трупов в военное время, являются: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организация взаимодействия с органами государственной власти субъектов Российской Федерации и органами местного самоуправления для заблаговременного определения мест возможных захоронений, выполнения мероприятий по срочному захоронению трупов погибших государственных служащих центрального аппарата Министерства, его территориальных органов и работников подведомственных организаций;</w:t>
      </w:r>
    </w:p>
    <w:p w:rsidR="005F69F5" w:rsidRDefault="005F69F5">
      <w:pPr>
        <w:pStyle w:val="ConsPlusNormal"/>
        <w:spacing w:before="280"/>
        <w:ind w:firstLine="540"/>
        <w:jc w:val="both"/>
      </w:pPr>
      <w:proofErr w:type="gramStart"/>
      <w:r>
        <w:t>участие в организации и проведении мероприятий по осуществлению опознания трупов погибших государственных служащих центрального аппарата Министерства, его территориальных органов и работников подведомственных организаций, учету и захоронению с соблюдением установленных законодательством Российской Федерации правил;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>организация взаимодействия с органами государственной власти субъектов Российской Федерации и органами местного самоуправления по обеспечению санитарно-эпидемиологического надзора.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47. Основными мероприятиями по гражданской обороне, осуществляемыми в целях решения задачи, связанной с обеспечением устойчивости функционирования подведомственных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создание и организация работы в мирное и военное время комиссий по вопросам повышения устойчивости функционирования Министерства, его территориальных органов и подведомственных организаций;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разработка и проведение мероприятий, направленных на повышение надежности функционирования систем и источников газ</w:t>
      </w:r>
      <w:proofErr w:type="gramStart"/>
      <w:r>
        <w:t>о-</w:t>
      </w:r>
      <w:proofErr w:type="gramEnd"/>
      <w:r>
        <w:t>, энерго- и водоснабжения;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планирование, подготовка и проведение аварийно-спасательных и других неотложных работ на объектах центрального аппарата Министерства, его территориальных органов и подведомственных организаций, продолжающих работу в военное время;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функционирования объектов </w:t>
      </w:r>
      <w:r>
        <w:lastRenderedPageBreak/>
        <w:t>центрального аппарата Министерства, его территориальных органов и подведомственных организаций;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создание страхового фонда документации.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48. Основными мероприятиями по гражданской обороне, осуществляемыми в целях решения задачи, связанной с обеспечением постоянной готовности сил и средств гражданской обороны, являются: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создание и оснащение современными техническими средствами нештатных формирований по обеспечению выполнения мероприятий по гражданской обороне в центральном аппарате Министерства, его территориальных органах и подведомственных организациях;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организация подготовки нештатных формирований по обеспечению выполнения мероприятий по гражданской обороне к выполнению задач по предназначению, проведение учений и тренировок по гражданской обороне;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организация планирования действий нештатных формирований по обеспечению выполнения мероприятий по гражданской обороне в зависимости от прогнозируемой обстановки в военное время и при чрезвычайных ситуациях природного и техногенного характера;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определение порядка взаимодействия и привлечения нештатных формирований по обеспечению выполнения мероприятий по гражданской обороне, а также всестороннее обеспечение их действий.</w:t>
      </w:r>
    </w:p>
    <w:p w:rsidR="005F69F5" w:rsidRDefault="005F69F5">
      <w:pPr>
        <w:pStyle w:val="ConsPlusNormal"/>
        <w:ind w:firstLine="540"/>
        <w:jc w:val="both"/>
      </w:pPr>
    </w:p>
    <w:p w:rsidR="005F69F5" w:rsidRDefault="005F69F5">
      <w:pPr>
        <w:pStyle w:val="ConsPlusTitle"/>
        <w:jc w:val="center"/>
        <w:outlineLvl w:val="1"/>
      </w:pPr>
      <w:r>
        <w:t>IV. Заключительные положения</w:t>
      </w:r>
    </w:p>
    <w:p w:rsidR="005F69F5" w:rsidRDefault="005F69F5">
      <w:pPr>
        <w:pStyle w:val="ConsPlusNormal"/>
        <w:ind w:firstLine="540"/>
        <w:jc w:val="both"/>
      </w:pPr>
    </w:p>
    <w:p w:rsidR="005F69F5" w:rsidRDefault="005F69F5">
      <w:pPr>
        <w:pStyle w:val="ConsPlusNormal"/>
        <w:ind w:firstLine="540"/>
        <w:jc w:val="both"/>
      </w:pPr>
      <w:r>
        <w:t xml:space="preserve">49. Финансирование выполнения мероприятий гражданской обороны в </w:t>
      </w:r>
      <w:proofErr w:type="gramStart"/>
      <w:r>
        <w:t>Министерстве</w:t>
      </w:r>
      <w:proofErr w:type="gramEnd"/>
      <w:r>
        <w:t xml:space="preserve"> и его территориальных органах осуществляется за счет средств федерального бюджета. &lt;11&gt;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&lt;11&gt; </w:t>
      </w:r>
      <w:hyperlink r:id="rId39" w:history="1">
        <w:r>
          <w:rPr>
            <w:color w:val="0000FF"/>
          </w:rPr>
          <w:t>Пункт 1 статьи 18</w:t>
        </w:r>
      </w:hyperlink>
      <w:r>
        <w:t xml:space="preserve"> Федерального закона от 12 февраля 1998 г. N 28-ФЗ "О гражданской обороне".</w:t>
      </w:r>
    </w:p>
    <w:p w:rsidR="005F69F5" w:rsidRDefault="005F69F5">
      <w:pPr>
        <w:pStyle w:val="ConsPlusNormal"/>
        <w:ind w:firstLine="540"/>
        <w:jc w:val="both"/>
      </w:pPr>
    </w:p>
    <w:p w:rsidR="005F69F5" w:rsidRDefault="005F69F5">
      <w:pPr>
        <w:pStyle w:val="ConsPlusNormal"/>
        <w:ind w:firstLine="540"/>
        <w:jc w:val="both"/>
      </w:pPr>
      <w:r>
        <w:t xml:space="preserve">50. Финансирование выполнения мероприятий гражданской обороны в подведомственных </w:t>
      </w:r>
      <w:proofErr w:type="gramStart"/>
      <w:r>
        <w:t>организациях</w:t>
      </w:r>
      <w:proofErr w:type="gramEnd"/>
      <w:r>
        <w:t xml:space="preserve"> осуществляется за счет средств этих организаций, а также за счет средств федерального бюджета. &lt;12&gt;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&lt;12&gt; </w:t>
      </w:r>
      <w:hyperlink r:id="rId40" w:history="1">
        <w:r>
          <w:rPr>
            <w:color w:val="0000FF"/>
          </w:rPr>
          <w:t>Пункт 4 статьи 18</w:t>
        </w:r>
      </w:hyperlink>
      <w:r>
        <w:t xml:space="preserve"> Федерального закона от 12 февраля 1998 г. N 28-ФЗ "О гражданской обороне".</w:t>
      </w:r>
    </w:p>
    <w:p w:rsidR="005F69F5" w:rsidRDefault="005F69F5">
      <w:pPr>
        <w:pStyle w:val="ConsPlusNormal"/>
        <w:ind w:firstLine="540"/>
        <w:jc w:val="both"/>
      </w:pPr>
    </w:p>
    <w:p w:rsidR="005F69F5" w:rsidRDefault="005F69F5">
      <w:pPr>
        <w:pStyle w:val="ConsPlusNormal"/>
        <w:ind w:firstLine="540"/>
        <w:jc w:val="both"/>
      </w:pPr>
      <w:r>
        <w:t xml:space="preserve">51. </w:t>
      </w:r>
      <w:proofErr w:type="gramStart"/>
      <w:r>
        <w:t>Проверка исполнения требований в области гражданской обороны в территориальных органах Министерства и подведомственных организациях, а также оценка их готовности к выполнению мероприятий гражданской обороны осуществляются при проведении проверок деятельности территориальных органов Министерства науки и высшего образования Российской Федерации и организаций, подведомственных Министерству, а также во время проведения учений и тренировок по гражданской обороне.</w:t>
      </w:r>
      <w:proofErr w:type="gramEnd"/>
    </w:p>
    <w:p w:rsidR="005F69F5" w:rsidRDefault="005F69F5">
      <w:pPr>
        <w:pStyle w:val="ConsPlusNormal"/>
        <w:spacing w:before="280"/>
        <w:ind w:firstLine="540"/>
        <w:jc w:val="both"/>
      </w:pPr>
      <w:r>
        <w:t>52. Неисполнение должностными лицами Министерства, его территориальных органов и подведомственных организаций обязанностей в области гражданской обороны влечет ответственность в соответствии с законодательством Российской Федерации. &lt;13&gt;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F69F5" w:rsidRDefault="005F69F5">
      <w:pPr>
        <w:pStyle w:val="ConsPlusNormal"/>
        <w:spacing w:before="280"/>
        <w:ind w:firstLine="540"/>
        <w:jc w:val="both"/>
      </w:pPr>
      <w:r>
        <w:t xml:space="preserve">&lt;13&gt; </w:t>
      </w:r>
      <w:hyperlink r:id="rId41" w:history="1">
        <w:r>
          <w:rPr>
            <w:color w:val="0000FF"/>
          </w:rPr>
          <w:t>Статья 19</w:t>
        </w:r>
      </w:hyperlink>
      <w:r>
        <w:t xml:space="preserve"> Федерального закона от 12 февраля 1998 г. N 28-ФЗ "О гражданской обороне".</w:t>
      </w:r>
    </w:p>
    <w:p w:rsidR="005F69F5" w:rsidRDefault="005F69F5">
      <w:pPr>
        <w:pStyle w:val="ConsPlusNormal"/>
        <w:ind w:firstLine="540"/>
        <w:jc w:val="both"/>
      </w:pPr>
    </w:p>
    <w:p w:rsidR="005F69F5" w:rsidRDefault="005F69F5">
      <w:pPr>
        <w:pStyle w:val="ConsPlusNormal"/>
        <w:ind w:firstLine="540"/>
        <w:jc w:val="both"/>
      </w:pPr>
    </w:p>
    <w:p w:rsidR="005F69F5" w:rsidRDefault="005F69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031" w:rsidRDefault="005F69F5">
      <w:bookmarkStart w:id="1" w:name="_GoBack"/>
      <w:bookmarkEnd w:id="1"/>
    </w:p>
    <w:sectPr w:rsidR="00815031" w:rsidSect="008D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F5"/>
    <w:rsid w:val="0023327B"/>
    <w:rsid w:val="005F69F5"/>
    <w:rsid w:val="00A20184"/>
    <w:rsid w:val="00A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6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9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F69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F6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6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9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F69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F6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9ADD9F27058CF8B3A56F71197A91DA2DF113106D05989B688C42F6E02F9A0FF5AE2B4230BF40DDB341308251ED9A4FBCF20E5E8FC0ECAA3FD1D" TargetMode="External"/><Relationship Id="rId13" Type="http://schemas.openxmlformats.org/officeDocument/2006/relationships/hyperlink" Target="consultantplus://offline/ref=889ADD9F27058CF8B3A56F71197A91DA2CF71415620D989B688C42F6E02F9A0FE7AE734E32B65FDFB75466D3173BD8D" TargetMode="External"/><Relationship Id="rId18" Type="http://schemas.openxmlformats.org/officeDocument/2006/relationships/hyperlink" Target="consultantplus://offline/ref=889ADD9F27058CF8B3A56F71197A91DA2DF612156906989B688C42F6E02F9A0FE7AE734E32B65FDFB75466D3173BD8D" TargetMode="External"/><Relationship Id="rId26" Type="http://schemas.openxmlformats.org/officeDocument/2006/relationships/hyperlink" Target="consultantplus://offline/ref=889ADD9F27058CF8B3A56F71197A91DA2CF715166202989B688C42F6E02F9A0FE7AE734E32B65FDFB75466D3173BD8D" TargetMode="External"/><Relationship Id="rId39" Type="http://schemas.openxmlformats.org/officeDocument/2006/relationships/hyperlink" Target="consultantplus://offline/ref=889ADD9F27058CF8B3A56F71197A91DA2DF7151B6202989B688C42F6E02F9A0FF5AE2B4531B4158EF71F69D11CA69749ABEE0E5839D1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9ADD9F27058CF8B3A56F71197A91DA2DF515126300989B688C42F6E02F9A0FE7AE734E32B65FDFB75466D3173BD8D" TargetMode="External"/><Relationship Id="rId34" Type="http://schemas.openxmlformats.org/officeDocument/2006/relationships/hyperlink" Target="consultantplus://offline/ref=889ADD9F27058CF8B3A56F71197A91DA2DF612156906989B688C42F6E02F9A0FF5AE2B4230BF40D8B141308251ED9A4FBCF20E5E8FC0ECAA3FD1D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889ADD9F27058CF8B3A56F71197A91DA2DF612156A07989B688C42F6E02F9A0FF5AE2B4230BF41DEBA41308251ED9A4FBCF20E5E8FC0ECAA3FD1D" TargetMode="External"/><Relationship Id="rId12" Type="http://schemas.openxmlformats.org/officeDocument/2006/relationships/hyperlink" Target="consultantplus://offline/ref=889ADD9F27058CF8B3A56F71197A91DA2DF7151B6202989B688C42F6E02F9A0FE7AE734E32B65FDFB75466D3173BD8D" TargetMode="External"/><Relationship Id="rId17" Type="http://schemas.openxmlformats.org/officeDocument/2006/relationships/hyperlink" Target="consultantplus://offline/ref=889ADD9F27058CF8B3A56F71197A91DA2DF6121B6C0C989B688C42F6E02F9A0FE7AE734E32B65FDFB75466D3173BD8D" TargetMode="External"/><Relationship Id="rId25" Type="http://schemas.openxmlformats.org/officeDocument/2006/relationships/hyperlink" Target="consultantplus://offline/ref=889ADD9F27058CF8B3A56F71197A91DA2DF112146807989B688C42F6E02F9A0FE7AE734E32B65FDFB75466D3173BD8D" TargetMode="External"/><Relationship Id="rId33" Type="http://schemas.openxmlformats.org/officeDocument/2006/relationships/hyperlink" Target="consultantplus://offline/ref=889ADD9F27058CF8B3A56F71197A91DA2DF612156906989B688C42F6E02F9A0FF5AE2B4230BF40D8B241308251ED9A4FBCF20E5E8FC0ECAA3FD1D" TargetMode="External"/><Relationship Id="rId38" Type="http://schemas.openxmlformats.org/officeDocument/2006/relationships/hyperlink" Target="consultantplus://offline/ref=889ADD9F27058CF8B3A56F71197A91DA2DF612156A07989B688C42F6E02F9A0FF5AE2B4230BF41DBB541308251ED9A4FBCF20E5E8FC0ECAA3FD1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9ADD9F27058CF8B3A56F71197A91DA2CF31312690FC59160D54EF4E720C50AF2BF2B4139A141DBAD4864D131D5D" TargetMode="External"/><Relationship Id="rId20" Type="http://schemas.openxmlformats.org/officeDocument/2006/relationships/hyperlink" Target="consultantplus://offline/ref=889ADD9F27058CF8B3A56F71197A91DA2DF612156A07989B688C42F6E02F9A0FE7AE734E32B65FDFB75466D3173BD8D" TargetMode="External"/><Relationship Id="rId29" Type="http://schemas.openxmlformats.org/officeDocument/2006/relationships/hyperlink" Target="consultantplus://offline/ref=889ADD9F27058CF8B3A56F71197A91DA2DF7151B6202989B688C42F6E02F9A0FF5AE2B4230BF40D6B341308251ED9A4FBCF20E5E8FC0ECAA3FD1D" TargetMode="External"/><Relationship Id="rId41" Type="http://schemas.openxmlformats.org/officeDocument/2006/relationships/hyperlink" Target="consultantplus://offline/ref=889ADD9F27058CF8B3A56F71197A91DA2DF7151B6202989B688C42F6E02F9A0FF5AE2B4230BF40DCB341308251ED9A4FBCF20E5E8FC0ECAA3FD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9ADD9F27058CF8B3A56F71197A91DA2DF7151B6202989B688C42F6E02F9A0FF5AE2B4230BF40DABB41308251ED9A4FBCF20E5E8FC0ECAA3FD1D" TargetMode="External"/><Relationship Id="rId11" Type="http://schemas.openxmlformats.org/officeDocument/2006/relationships/hyperlink" Target="consultantplus://offline/ref=889ADD9F27058CF8B3A56F71197A91DA2DF11F106B04989B688C42F6E02F9A0FE7AE734E32B65FDFB75466D3173BD8D" TargetMode="External"/><Relationship Id="rId24" Type="http://schemas.openxmlformats.org/officeDocument/2006/relationships/hyperlink" Target="consultantplus://offline/ref=889ADD9F27058CF8B3A56F71197A91DA2DF6111A6E01989B688C42F6E02F9A0FE7AE734E32B65FDFB75466D3173BD8D" TargetMode="External"/><Relationship Id="rId32" Type="http://schemas.openxmlformats.org/officeDocument/2006/relationships/hyperlink" Target="consultantplus://offline/ref=889ADD9F27058CF8B3A56F71197A91DA2DF6121B6C0C989B688C42F6E02F9A0FE7AE734E32B65FDFB75466D3173BD8D" TargetMode="External"/><Relationship Id="rId37" Type="http://schemas.openxmlformats.org/officeDocument/2006/relationships/hyperlink" Target="consultantplus://offline/ref=889ADD9F27058CF8B3A56F71197A91DA2DF7151B6202989B688C42F6E02F9A0FF5AE2B4231B64A8BE20E31DE17B1894DB1F20C5A933CD2D" TargetMode="External"/><Relationship Id="rId40" Type="http://schemas.openxmlformats.org/officeDocument/2006/relationships/hyperlink" Target="consultantplus://offline/ref=889ADD9F27058CF8B3A56F71197A91DA2DF7151B6202989B688C42F6E02F9A0FF5AE2B4230BF40D9BA41308251ED9A4FBCF20E5E8FC0ECAA3FD1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89ADD9F27058CF8B3A56F71197A91DA2DF610156E03989B688C42F6E02F9A0FE7AE734E32B65FDFB75466D3173BD8D" TargetMode="External"/><Relationship Id="rId23" Type="http://schemas.openxmlformats.org/officeDocument/2006/relationships/hyperlink" Target="consultantplus://offline/ref=889ADD9F27058CF8B3A56F71197A91DA2FFD1E136C06989B688C42F6E02F9A0FE7AE734E32B65FDFB75466D3173BD8D" TargetMode="External"/><Relationship Id="rId28" Type="http://schemas.openxmlformats.org/officeDocument/2006/relationships/hyperlink" Target="consultantplus://offline/ref=889ADD9F27058CF8B3A56F71197A91DA2CF41F106D0C989B688C42F6E02F9A0FE7AE734E32B65FDFB75466D3173BD8D" TargetMode="External"/><Relationship Id="rId36" Type="http://schemas.openxmlformats.org/officeDocument/2006/relationships/hyperlink" Target="consultantplus://offline/ref=889ADD9F27058CF8B3A56F71197A91DA2DF7151B6202989B688C42F6E02F9A0FF5AE2B4231B74A8BE20E31DE17B1894DB1F20C5A933CD2D" TargetMode="External"/><Relationship Id="rId10" Type="http://schemas.openxmlformats.org/officeDocument/2006/relationships/hyperlink" Target="consultantplus://offline/ref=889ADD9F27058CF8B3A56F71197A91DA2CFD11176052CF9939D94CF3E87FC01FE3E7244A2EBF45C1B14A663DD3D" TargetMode="External"/><Relationship Id="rId19" Type="http://schemas.openxmlformats.org/officeDocument/2006/relationships/hyperlink" Target="consultantplus://offline/ref=889ADD9F27058CF8B3A56F71197A91DA2DF114166305989B688C42F6E02F9A0FE7AE734E32B65FDFB75466D3173BD8D" TargetMode="External"/><Relationship Id="rId31" Type="http://schemas.openxmlformats.org/officeDocument/2006/relationships/hyperlink" Target="consultantplus://offline/ref=889ADD9F27058CF8B3A56F71197A91DA2DF6111A6E01989B688C42F6E02F9A0FE7AE734E32B65FDFB75466D3173BD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9ADD9F27058CF8B3A56F71197A91DA2FFC1E156802989B688C42F6E02F9A0FE7AE734E32B65FDFB75466D3173BD8D" TargetMode="External"/><Relationship Id="rId14" Type="http://schemas.openxmlformats.org/officeDocument/2006/relationships/hyperlink" Target="consultantplus://offline/ref=889ADD9F27058CF8B3A56F71197A91DA2CF510126907989B688C42F6E02F9A0FE7AE734E32B65FDFB75466D3173BD8D" TargetMode="External"/><Relationship Id="rId22" Type="http://schemas.openxmlformats.org/officeDocument/2006/relationships/hyperlink" Target="consultantplus://offline/ref=889ADD9F27058CF8B3A56F71197A91DA2FFC171B6E0D989B688C42F6E02F9A0FE7AE734E32B65FDFB75466D3173BD8D" TargetMode="External"/><Relationship Id="rId27" Type="http://schemas.openxmlformats.org/officeDocument/2006/relationships/hyperlink" Target="consultantplus://offline/ref=889ADD9F27058CF8B3A56F71197A91DA2FF213166203989B688C42F6E02F9A0FE7AE734E32B65FDFB75466D3173BD8D" TargetMode="External"/><Relationship Id="rId30" Type="http://schemas.openxmlformats.org/officeDocument/2006/relationships/hyperlink" Target="consultantplus://offline/ref=889ADD9F27058CF8B3A56F71197A91DA2FF213166203989B688C42F6E02F9A0FE7AE734E32B65FDFB75466D3173BD8D" TargetMode="External"/><Relationship Id="rId35" Type="http://schemas.openxmlformats.org/officeDocument/2006/relationships/hyperlink" Target="consultantplus://offline/ref=889ADD9F27058CF8B3A56F71197A91DA2DF7151B6202989B688C42F6E02F9A0FF5AE2B4230BF40D8B541308251ED9A4FBCF20E5E8FC0ECAA3FD1D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9917</Words>
  <Characters>56531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Быченок Ирина Ивановна</dc:creator>
  <cp:lastModifiedBy>Быченок Ирина Ивановна</cp:lastModifiedBy>
  <cp:revision>1</cp:revision>
  <dcterms:created xsi:type="dcterms:W3CDTF">2020-04-29T03:03:00Z</dcterms:created>
  <dcterms:modified xsi:type="dcterms:W3CDTF">2020-04-29T03:05:00Z</dcterms:modified>
</cp:coreProperties>
</file>