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CB60F" w14:textId="77777777" w:rsidR="00022035" w:rsidRPr="00022035" w:rsidRDefault="00022035" w:rsidP="0002203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2035">
        <w:rPr>
          <w:rFonts w:ascii="Times New Roman" w:hAnsi="Times New Roman" w:cs="Times New Roman"/>
          <w:sz w:val="28"/>
        </w:rPr>
        <w:t>СПИСОК</w:t>
      </w:r>
    </w:p>
    <w:p w14:paraId="6F112C7F" w14:textId="77777777" w:rsidR="00022035" w:rsidRPr="00022035" w:rsidRDefault="00022035" w:rsidP="00022035">
      <w:pPr>
        <w:jc w:val="center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 xml:space="preserve">опубликованных учебных изданий и научных трудов соискателя ученого звания </w:t>
      </w:r>
    </w:p>
    <w:p w14:paraId="00E4F62F" w14:textId="77777777" w:rsidR="003A4429" w:rsidRPr="00022035" w:rsidRDefault="00022035" w:rsidP="000220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Фамилия </w:t>
      </w:r>
      <w:r>
        <w:rPr>
          <w:rFonts w:ascii="Times New Roman" w:hAnsi="Times New Roman" w:cs="Times New Roman"/>
          <w:sz w:val="28"/>
        </w:rPr>
        <w:t>Имя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1134"/>
        <w:gridCol w:w="2552"/>
        <w:gridCol w:w="850"/>
        <w:gridCol w:w="1412"/>
      </w:tblGrid>
      <w:tr w:rsidR="00022035" w:rsidRPr="00022035" w14:paraId="3BE8DD37" w14:textId="77777777" w:rsidTr="00FF222B">
        <w:trPr>
          <w:cantSplit/>
          <w:trHeight w:val="20"/>
          <w:tblHeader/>
        </w:trPr>
        <w:tc>
          <w:tcPr>
            <w:tcW w:w="421" w:type="dxa"/>
            <w:vAlign w:val="center"/>
          </w:tcPr>
          <w:p w14:paraId="6AC507DE" w14:textId="77777777" w:rsidR="00022035" w:rsidRPr="00022035" w:rsidRDefault="008B6A1F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022035" w:rsidRPr="00022035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976" w:type="dxa"/>
            <w:vAlign w:val="center"/>
          </w:tcPr>
          <w:p w14:paraId="23CBC297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vAlign w:val="center"/>
          </w:tcPr>
          <w:p w14:paraId="5AF4F24C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552" w:type="dxa"/>
            <w:vAlign w:val="center"/>
          </w:tcPr>
          <w:p w14:paraId="0200267A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vAlign w:val="center"/>
          </w:tcPr>
          <w:p w14:paraId="5AD0DA21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Объем</w:t>
            </w:r>
            <w:r w:rsidR="00F61030">
              <w:rPr>
                <w:b/>
                <w:sz w:val="24"/>
                <w:szCs w:val="24"/>
              </w:rPr>
              <w:t>, стр.</w:t>
            </w:r>
          </w:p>
        </w:tc>
        <w:tc>
          <w:tcPr>
            <w:tcW w:w="1412" w:type="dxa"/>
            <w:vAlign w:val="center"/>
          </w:tcPr>
          <w:p w14:paraId="194D0C98" w14:textId="77777777" w:rsidR="00022035" w:rsidRPr="00022035" w:rsidRDefault="00022035" w:rsidP="000E3C3F">
            <w:pPr>
              <w:pStyle w:val="ConsPlusNormal"/>
              <w:suppressAutoHyphens/>
              <w:jc w:val="center"/>
              <w:rPr>
                <w:b/>
                <w:sz w:val="24"/>
                <w:szCs w:val="24"/>
              </w:rPr>
            </w:pPr>
            <w:r w:rsidRPr="00022035">
              <w:rPr>
                <w:b/>
                <w:sz w:val="24"/>
                <w:szCs w:val="24"/>
              </w:rPr>
              <w:t>Соавторы</w:t>
            </w:r>
          </w:p>
        </w:tc>
      </w:tr>
      <w:tr w:rsidR="00022035" w:rsidRPr="008B6A1F" w14:paraId="7B9E7C50" w14:textId="77777777" w:rsidTr="00FF222B">
        <w:trPr>
          <w:cantSplit/>
          <w:trHeight w:val="15"/>
          <w:tblHeader/>
        </w:trPr>
        <w:tc>
          <w:tcPr>
            <w:tcW w:w="421" w:type="dxa"/>
          </w:tcPr>
          <w:p w14:paraId="6F7B5115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8B6A1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68E2851E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0" w:name="P950"/>
            <w:bookmarkEnd w:id="0"/>
            <w:r w:rsidRPr="008B6A1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19BEB7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1" w:name="P951"/>
            <w:bookmarkEnd w:id="1"/>
            <w:r w:rsidRPr="008B6A1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57B6651F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2" w:name="P952"/>
            <w:bookmarkEnd w:id="2"/>
            <w:r w:rsidRPr="008B6A1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0B522CA8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3" w:name="P953"/>
            <w:bookmarkEnd w:id="3"/>
            <w:r w:rsidRPr="008B6A1F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</w:tcPr>
          <w:p w14:paraId="6A87ED10" w14:textId="77777777" w:rsidR="00022035" w:rsidRPr="008B6A1F" w:rsidRDefault="00022035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bookmarkStart w:id="4" w:name="P954"/>
            <w:bookmarkEnd w:id="4"/>
            <w:r w:rsidRPr="008B6A1F">
              <w:rPr>
                <w:sz w:val="22"/>
                <w:szCs w:val="22"/>
              </w:rPr>
              <w:t>6</w:t>
            </w:r>
          </w:p>
        </w:tc>
      </w:tr>
      <w:tr w:rsidR="00022035" w:rsidRPr="00D51BBE" w14:paraId="7E018A35" w14:textId="77777777" w:rsidTr="00FF222B">
        <w:trPr>
          <w:cantSplit/>
          <w:trHeight w:val="30"/>
        </w:trPr>
        <w:tc>
          <w:tcPr>
            <w:tcW w:w="421" w:type="dxa"/>
          </w:tcPr>
          <w:p w14:paraId="0A1412C9" w14:textId="77777777" w:rsidR="00022035" w:rsidRPr="00D51BBE" w:rsidRDefault="00022035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F21571A" w14:textId="77777777" w:rsidR="00022035" w:rsidRPr="00D51BBE" w:rsidRDefault="00D51BBE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D51BBE">
              <w:rPr>
                <w:b/>
                <w:sz w:val="22"/>
                <w:szCs w:val="22"/>
              </w:rPr>
              <w:t>у</w:t>
            </w:r>
            <w:r w:rsidR="008B6A1F" w:rsidRPr="00D51BBE">
              <w:rPr>
                <w:b/>
                <w:sz w:val="22"/>
                <w:szCs w:val="22"/>
              </w:rPr>
              <w:t>чебные издания</w:t>
            </w:r>
          </w:p>
        </w:tc>
        <w:tc>
          <w:tcPr>
            <w:tcW w:w="1134" w:type="dxa"/>
          </w:tcPr>
          <w:p w14:paraId="7D174F1E" w14:textId="77777777" w:rsidR="00022035" w:rsidRPr="00D51BBE" w:rsidRDefault="00022035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432777" w14:textId="77777777" w:rsidR="00022035" w:rsidRPr="00D51BBE" w:rsidRDefault="00022035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54DB38E" w14:textId="77777777" w:rsidR="00022035" w:rsidRPr="00D51BBE" w:rsidRDefault="00022035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70EE38AF" w14:textId="77777777" w:rsidR="00022035" w:rsidRPr="00D51BBE" w:rsidRDefault="00022035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</w:tr>
      <w:tr w:rsidR="008B6A1F" w:rsidRPr="00276AA8" w14:paraId="0FEE15B7" w14:textId="77777777" w:rsidTr="00FF222B">
        <w:trPr>
          <w:cantSplit/>
          <w:trHeight w:val="20"/>
        </w:trPr>
        <w:tc>
          <w:tcPr>
            <w:tcW w:w="421" w:type="dxa"/>
          </w:tcPr>
          <w:p w14:paraId="1C1FFE2E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266E5FB" w14:textId="1D8AE1B4" w:rsidR="008B6A1F" w:rsidRPr="00276AA8" w:rsidRDefault="00D51BBE" w:rsidP="00F61030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Полное наименование (</w:t>
            </w:r>
            <w:r w:rsidR="00C01C79">
              <w:rPr>
                <w:sz w:val="22"/>
                <w:szCs w:val="22"/>
              </w:rPr>
              <w:t>вид издания:</w:t>
            </w:r>
            <w:r w:rsidRPr="00276AA8">
              <w:rPr>
                <w:sz w:val="22"/>
                <w:szCs w:val="22"/>
              </w:rPr>
              <w:t>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программа)</w:t>
            </w:r>
          </w:p>
        </w:tc>
        <w:tc>
          <w:tcPr>
            <w:tcW w:w="1134" w:type="dxa"/>
          </w:tcPr>
          <w:p w14:paraId="10919BAA" w14:textId="37F1E3F5" w:rsidR="008B6A1F" w:rsidRPr="00276AA8" w:rsidRDefault="00D51BBE" w:rsidP="00F61030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3D0D7531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55A7A0" w14:textId="77777777" w:rsidR="008B6A1F" w:rsidRPr="00276AA8" w:rsidRDefault="00276AA8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250/120</w:t>
            </w:r>
          </w:p>
        </w:tc>
        <w:tc>
          <w:tcPr>
            <w:tcW w:w="1412" w:type="dxa"/>
          </w:tcPr>
          <w:p w14:paraId="190C8243" w14:textId="77777777" w:rsidR="008B6A1F" w:rsidRPr="00276AA8" w:rsidRDefault="000E3C3F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Фамилия И.О., Фамилия И.О.</w:t>
            </w:r>
          </w:p>
        </w:tc>
      </w:tr>
      <w:tr w:rsidR="008B6A1F" w:rsidRPr="00276AA8" w14:paraId="76DD84DE" w14:textId="77777777" w:rsidTr="00FF222B">
        <w:trPr>
          <w:cantSplit/>
          <w:trHeight w:val="20"/>
        </w:trPr>
        <w:tc>
          <w:tcPr>
            <w:tcW w:w="421" w:type="dxa"/>
          </w:tcPr>
          <w:p w14:paraId="3BC3CAFF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14F7758" w14:textId="096FA5CD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Пример:</w:t>
            </w:r>
          </w:p>
        </w:tc>
        <w:tc>
          <w:tcPr>
            <w:tcW w:w="1134" w:type="dxa"/>
          </w:tcPr>
          <w:p w14:paraId="40A25B96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A0638F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18252A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4568949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0E3C3F" w:rsidRPr="00276AA8" w14:paraId="55DAB26C" w14:textId="77777777" w:rsidTr="00FF222B">
        <w:trPr>
          <w:cantSplit/>
          <w:trHeight w:val="20"/>
        </w:trPr>
        <w:tc>
          <w:tcPr>
            <w:tcW w:w="421" w:type="dxa"/>
          </w:tcPr>
          <w:p w14:paraId="2B3F2033" w14:textId="77777777" w:rsidR="000E3C3F" w:rsidRPr="00276AA8" w:rsidRDefault="000E3C3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C31F91" w14:textId="47EBCFA8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Шахтные подъемные установки </w:t>
            </w:r>
            <w:r>
              <w:rPr>
                <w:sz w:val="22"/>
                <w:szCs w:val="22"/>
              </w:rPr>
              <w:t>(</w:t>
            </w:r>
            <w:r w:rsidRPr="00FF222B">
              <w:rPr>
                <w:sz w:val="22"/>
                <w:szCs w:val="22"/>
              </w:rPr>
              <w:t>учебное пособие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6B9ECBC0" w14:textId="1F453865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45FB68EE" w14:textId="3D91367C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Иркутск: Изд-во ИрГТУ, 2009. - 131 с.</w:t>
            </w:r>
          </w:p>
        </w:tc>
        <w:tc>
          <w:tcPr>
            <w:tcW w:w="850" w:type="dxa"/>
          </w:tcPr>
          <w:p w14:paraId="58F546C1" w14:textId="0174E09A" w:rsidR="000E3C3F" w:rsidRPr="00276AA8" w:rsidRDefault="00FF222B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/ 30</w:t>
            </w:r>
          </w:p>
        </w:tc>
        <w:tc>
          <w:tcPr>
            <w:tcW w:w="1412" w:type="dxa"/>
          </w:tcPr>
          <w:p w14:paraId="54A84137" w14:textId="11746DE1" w:rsidR="000E3C3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Чудогашев Е.В., Дмитрий Е.А., Корняков М.В. </w:t>
            </w:r>
          </w:p>
        </w:tc>
      </w:tr>
      <w:tr w:rsidR="008B6A1F" w:rsidRPr="00276AA8" w14:paraId="0BB83319" w14:textId="77777777" w:rsidTr="00FF222B">
        <w:trPr>
          <w:cantSplit/>
          <w:trHeight w:val="20"/>
        </w:trPr>
        <w:tc>
          <w:tcPr>
            <w:tcW w:w="421" w:type="dxa"/>
          </w:tcPr>
          <w:p w14:paraId="41FBB219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FEC5341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42CD36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5C78057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93366A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79B4BD0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276AA8" w14:paraId="2484899F" w14:textId="77777777" w:rsidTr="00FF222B">
        <w:trPr>
          <w:cantSplit/>
          <w:trHeight w:val="20"/>
        </w:trPr>
        <w:tc>
          <w:tcPr>
            <w:tcW w:w="421" w:type="dxa"/>
          </w:tcPr>
          <w:p w14:paraId="348CF2F7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51C001" w14:textId="77777777" w:rsidR="008B6A1F" w:rsidRPr="00276AA8" w:rsidRDefault="00D51BBE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276AA8">
              <w:rPr>
                <w:b/>
                <w:sz w:val="22"/>
                <w:szCs w:val="22"/>
              </w:rPr>
              <w:t>н</w:t>
            </w:r>
            <w:r w:rsidR="008B6A1F" w:rsidRPr="00276AA8">
              <w:rPr>
                <w:b/>
                <w:sz w:val="22"/>
                <w:szCs w:val="22"/>
              </w:rPr>
              <w:t>аучные труды</w:t>
            </w:r>
          </w:p>
        </w:tc>
        <w:tc>
          <w:tcPr>
            <w:tcW w:w="1134" w:type="dxa"/>
          </w:tcPr>
          <w:p w14:paraId="413FAAC6" w14:textId="77777777" w:rsidR="008B6A1F" w:rsidRPr="00276AA8" w:rsidRDefault="008B6A1F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87418D" w14:textId="77777777" w:rsidR="008B6A1F" w:rsidRPr="00276AA8" w:rsidRDefault="008B6A1F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9EA8CF9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162F02A1" w14:textId="77777777" w:rsidR="008B6A1F" w:rsidRPr="00276AA8" w:rsidRDefault="008B6A1F" w:rsidP="008B6A1F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</w:tr>
      <w:tr w:rsidR="008B6A1F" w:rsidRPr="00276AA8" w14:paraId="37D84805" w14:textId="77777777" w:rsidTr="00FF222B">
        <w:trPr>
          <w:cantSplit/>
          <w:trHeight w:val="20"/>
        </w:trPr>
        <w:tc>
          <w:tcPr>
            <w:tcW w:w="421" w:type="dxa"/>
          </w:tcPr>
          <w:p w14:paraId="0BA055E8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10C6127" w14:textId="77777777" w:rsidR="008B6A1F" w:rsidRPr="00276AA8" w:rsidRDefault="00D51BBE" w:rsidP="00F61030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Полное наименование (научная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депонирование)</w:t>
            </w:r>
          </w:p>
        </w:tc>
        <w:tc>
          <w:tcPr>
            <w:tcW w:w="1134" w:type="dxa"/>
          </w:tcPr>
          <w:p w14:paraId="72F7CDA9" w14:textId="7C956EB4" w:rsidR="008B6A1F" w:rsidRPr="00276AA8" w:rsidRDefault="00F61030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2799CAF3" w14:textId="77777777" w:rsidR="008B6A1F" w:rsidRPr="00FF222B" w:rsidRDefault="008B6A1F" w:rsidP="008B6A1F">
            <w:pPr>
              <w:pStyle w:val="ConsPlusNormal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20B9E2C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2BFEC48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276AA8" w14:paraId="3DD86E4D" w14:textId="77777777" w:rsidTr="00FF222B">
        <w:trPr>
          <w:cantSplit/>
          <w:trHeight w:val="20"/>
        </w:trPr>
        <w:tc>
          <w:tcPr>
            <w:tcW w:w="421" w:type="dxa"/>
          </w:tcPr>
          <w:p w14:paraId="7F4FB4B0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D3D214" w14:textId="0C0EBD04" w:rsidR="008B6A1F" w:rsidRPr="00FF222B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Примеры:</w:t>
            </w:r>
          </w:p>
        </w:tc>
        <w:tc>
          <w:tcPr>
            <w:tcW w:w="1134" w:type="dxa"/>
          </w:tcPr>
          <w:p w14:paraId="6C2F12C5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EFF0AC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F0DFE8" w14:textId="77777777" w:rsidR="008B6A1F" w:rsidRPr="00276AA8" w:rsidRDefault="008B6A1F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ACAB6ED" w14:textId="77777777" w:rsidR="008B6A1F" w:rsidRPr="00276AA8" w:rsidRDefault="008B6A1F" w:rsidP="008B6A1F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8B6A1F" w:rsidRPr="00276AA8" w14:paraId="4C6AD83C" w14:textId="77777777" w:rsidTr="00FF222B">
        <w:trPr>
          <w:cantSplit/>
          <w:trHeight w:val="20"/>
        </w:trPr>
        <w:tc>
          <w:tcPr>
            <w:tcW w:w="421" w:type="dxa"/>
          </w:tcPr>
          <w:p w14:paraId="330C4F66" w14:textId="77777777" w:rsidR="008B6A1F" w:rsidRPr="00276AA8" w:rsidRDefault="008B6A1F" w:rsidP="008B6A1F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A4EC435" w14:textId="1E820D14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Инженерная методика бурения взрывных скважин в многолетнемёрзлых породах (</w:t>
            </w:r>
            <w:r>
              <w:rPr>
                <w:sz w:val="22"/>
                <w:szCs w:val="22"/>
              </w:rPr>
              <w:t xml:space="preserve">научная </w:t>
            </w:r>
            <w:r w:rsidRPr="00FF222B">
              <w:rPr>
                <w:sz w:val="22"/>
                <w:szCs w:val="22"/>
              </w:rPr>
              <w:t>статья)</w:t>
            </w:r>
          </w:p>
        </w:tc>
        <w:tc>
          <w:tcPr>
            <w:tcW w:w="1134" w:type="dxa"/>
          </w:tcPr>
          <w:p w14:paraId="3ACA2263" w14:textId="1E17D5F8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0B74A5A1" w14:textId="77777777" w:rsidR="008B6A1F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Горный журнал. – 2016. – № 3. – С. 42-46.</w:t>
            </w:r>
          </w:p>
          <w:p w14:paraId="7795F0A0" w14:textId="019C8A9A" w:rsidR="00FF222B" w:rsidRPr="00AD6B83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F222B">
              <w:rPr>
                <w:sz w:val="22"/>
                <w:szCs w:val="22"/>
              </w:rPr>
              <w:t xml:space="preserve">№470 </w:t>
            </w:r>
            <w:r>
              <w:rPr>
                <w:sz w:val="22"/>
                <w:szCs w:val="22"/>
              </w:rPr>
              <w:t xml:space="preserve">Перечня </w:t>
            </w:r>
            <w:r w:rsidRPr="00FF222B">
              <w:rPr>
                <w:sz w:val="22"/>
                <w:szCs w:val="22"/>
              </w:rPr>
              <w:t>ВАК</w:t>
            </w:r>
            <w:r>
              <w:rPr>
                <w:sz w:val="22"/>
                <w:szCs w:val="22"/>
              </w:rPr>
              <w:t xml:space="preserve"> от 27.07.2017) / </w:t>
            </w:r>
            <w:r w:rsidRPr="00AD6B8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Scopus</w:t>
            </w:r>
            <w:r w:rsidRPr="00AD6B83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E3D20F6" w14:textId="6266ABE4" w:rsidR="008B6A1F" w:rsidRPr="00276AA8" w:rsidRDefault="00FF222B" w:rsidP="008B6A1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/ 2</w:t>
            </w:r>
          </w:p>
        </w:tc>
        <w:tc>
          <w:tcPr>
            <w:tcW w:w="1412" w:type="dxa"/>
          </w:tcPr>
          <w:p w14:paraId="1A265A81" w14:textId="347B659F" w:rsidR="008B6A1F" w:rsidRPr="00276AA8" w:rsidRDefault="00FF222B" w:rsidP="008B6A1F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>Беляев А.Е., Красноштанов С.Ю., Шевченко А.Н.</w:t>
            </w:r>
          </w:p>
        </w:tc>
      </w:tr>
      <w:tr w:rsidR="00FF222B" w:rsidRPr="00276AA8" w14:paraId="17F40973" w14:textId="77777777" w:rsidTr="00FF222B">
        <w:trPr>
          <w:cantSplit/>
          <w:trHeight w:val="20"/>
        </w:trPr>
        <w:tc>
          <w:tcPr>
            <w:tcW w:w="421" w:type="dxa"/>
          </w:tcPr>
          <w:p w14:paraId="546C8679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26FAAD8" w14:textId="3983FB14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Динамика машин </w:t>
            </w:r>
            <w:r>
              <w:rPr>
                <w:sz w:val="22"/>
                <w:szCs w:val="22"/>
              </w:rPr>
              <w:t xml:space="preserve">(научная </w:t>
            </w:r>
            <w:r w:rsidRPr="00FF222B">
              <w:rPr>
                <w:sz w:val="22"/>
                <w:szCs w:val="22"/>
              </w:rPr>
              <w:t>монография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0FA06F8" w14:textId="1743F454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печатная</w:t>
            </w:r>
          </w:p>
        </w:tc>
        <w:tc>
          <w:tcPr>
            <w:tcW w:w="2552" w:type="dxa"/>
          </w:tcPr>
          <w:p w14:paraId="42EA4484" w14:textId="2500E7A0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Иркутск : </w:t>
            </w:r>
            <w:r>
              <w:rPr>
                <w:sz w:val="22"/>
                <w:szCs w:val="22"/>
              </w:rPr>
              <w:t xml:space="preserve">Изд-во </w:t>
            </w:r>
            <w:r w:rsidRPr="00FF222B">
              <w:rPr>
                <w:sz w:val="22"/>
                <w:szCs w:val="22"/>
              </w:rPr>
              <w:t>ИрГТУ, 2014. - 412 с.</w:t>
            </w:r>
          </w:p>
        </w:tc>
        <w:tc>
          <w:tcPr>
            <w:tcW w:w="850" w:type="dxa"/>
          </w:tcPr>
          <w:p w14:paraId="30534F80" w14:textId="2EC2A5F0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/ 200</w:t>
            </w:r>
          </w:p>
        </w:tc>
        <w:tc>
          <w:tcPr>
            <w:tcW w:w="1412" w:type="dxa"/>
          </w:tcPr>
          <w:p w14:paraId="071DA949" w14:textId="7C64C698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FF222B">
              <w:rPr>
                <w:sz w:val="22"/>
                <w:szCs w:val="22"/>
              </w:rPr>
              <w:t xml:space="preserve">Степанов А.Г., Корняков М.В. </w:t>
            </w:r>
          </w:p>
        </w:tc>
      </w:tr>
      <w:tr w:rsidR="00FF222B" w:rsidRPr="00276AA8" w14:paraId="3899A8DD" w14:textId="77777777" w:rsidTr="00FF222B">
        <w:trPr>
          <w:cantSplit/>
          <w:trHeight w:val="20"/>
        </w:trPr>
        <w:tc>
          <w:tcPr>
            <w:tcW w:w="421" w:type="dxa"/>
          </w:tcPr>
          <w:p w14:paraId="081B2F89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5FB5B6F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EF81CC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D534C19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9B1E84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CEE9A14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FF222B" w:rsidRPr="00276AA8" w14:paraId="55BF79C3" w14:textId="77777777" w:rsidTr="00FF222B">
        <w:trPr>
          <w:cantSplit/>
          <w:trHeight w:val="20"/>
        </w:trPr>
        <w:tc>
          <w:tcPr>
            <w:tcW w:w="421" w:type="dxa"/>
          </w:tcPr>
          <w:p w14:paraId="79EFF794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F9EC0B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276AA8">
              <w:rPr>
                <w:b/>
                <w:sz w:val="22"/>
                <w:szCs w:val="22"/>
              </w:rPr>
              <w:t>патенты на объекты интеллектуальной собственности</w:t>
            </w:r>
          </w:p>
        </w:tc>
        <w:tc>
          <w:tcPr>
            <w:tcW w:w="1134" w:type="dxa"/>
          </w:tcPr>
          <w:p w14:paraId="5FE11E76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5A851C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DB160C1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78D9C74B" w14:textId="77777777" w:rsidR="00FF222B" w:rsidRPr="00276AA8" w:rsidRDefault="00FF222B" w:rsidP="00FF222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</w:p>
        </w:tc>
      </w:tr>
      <w:tr w:rsidR="00FF222B" w:rsidRPr="00276AA8" w14:paraId="25563738" w14:textId="77777777" w:rsidTr="00FF222B">
        <w:trPr>
          <w:cantSplit/>
          <w:trHeight w:val="20"/>
        </w:trPr>
        <w:tc>
          <w:tcPr>
            <w:tcW w:w="421" w:type="dxa"/>
          </w:tcPr>
          <w:p w14:paraId="2DAF0EE0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DA6378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Наименование (патент на полезную модель, патент на изобретение, авторское свидетельство и т.п.)</w:t>
            </w:r>
          </w:p>
        </w:tc>
        <w:tc>
          <w:tcPr>
            <w:tcW w:w="1134" w:type="dxa"/>
          </w:tcPr>
          <w:p w14:paraId="6826BFFE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31A06577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№ 123456,</w:t>
            </w:r>
            <w:r w:rsidRPr="00276AA8">
              <w:rPr>
                <w:sz w:val="22"/>
                <w:szCs w:val="22"/>
              </w:rPr>
              <w:br/>
              <w:t xml:space="preserve">опубл. 01.01.2020, </w:t>
            </w:r>
            <w:r w:rsidRPr="00276AA8">
              <w:rPr>
                <w:sz w:val="22"/>
                <w:szCs w:val="22"/>
              </w:rPr>
              <w:br/>
              <w:t>Россия</w:t>
            </w:r>
          </w:p>
        </w:tc>
        <w:tc>
          <w:tcPr>
            <w:tcW w:w="850" w:type="dxa"/>
          </w:tcPr>
          <w:p w14:paraId="7161592C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EA6F01C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FF222B" w:rsidRPr="00276AA8" w14:paraId="45C082D0" w14:textId="77777777" w:rsidTr="00FF222B">
        <w:trPr>
          <w:cantSplit/>
          <w:trHeight w:val="20"/>
        </w:trPr>
        <w:tc>
          <w:tcPr>
            <w:tcW w:w="421" w:type="dxa"/>
          </w:tcPr>
          <w:p w14:paraId="77911909" w14:textId="77777777" w:rsidR="00FF222B" w:rsidRPr="00276AA8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47A693B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23B2C2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6F8D8A66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  <w:r w:rsidRPr="00276AA8">
              <w:rPr>
                <w:sz w:val="22"/>
                <w:szCs w:val="22"/>
              </w:rPr>
              <w:t xml:space="preserve">№ </w:t>
            </w:r>
            <w:r w:rsidRPr="00276AA8">
              <w:rPr>
                <w:sz w:val="22"/>
                <w:szCs w:val="22"/>
                <w:lang w:val="en-US"/>
              </w:rPr>
              <w:t>ZL</w:t>
            </w:r>
            <w:r w:rsidRPr="00276AA8">
              <w:rPr>
                <w:sz w:val="22"/>
                <w:szCs w:val="22"/>
              </w:rPr>
              <w:t xml:space="preserve"> 202012345678.0,</w:t>
            </w:r>
            <w:r w:rsidRPr="00276AA8">
              <w:rPr>
                <w:sz w:val="22"/>
                <w:szCs w:val="22"/>
              </w:rPr>
              <w:br/>
              <w:t>опубл. 01.01.2020, КНР</w:t>
            </w:r>
          </w:p>
        </w:tc>
        <w:tc>
          <w:tcPr>
            <w:tcW w:w="850" w:type="dxa"/>
          </w:tcPr>
          <w:p w14:paraId="240367AA" w14:textId="77777777" w:rsidR="00FF222B" w:rsidRPr="00276AA8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1AC9AEF" w14:textId="77777777" w:rsidR="00FF222B" w:rsidRPr="00276AA8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FF222B" w:rsidRPr="008B6A1F" w14:paraId="69F852D3" w14:textId="77777777" w:rsidTr="00FF222B">
        <w:trPr>
          <w:cantSplit/>
          <w:trHeight w:val="20"/>
        </w:trPr>
        <w:tc>
          <w:tcPr>
            <w:tcW w:w="421" w:type="dxa"/>
          </w:tcPr>
          <w:p w14:paraId="0567440D" w14:textId="77777777" w:rsidR="00FF222B" w:rsidRPr="008B6A1F" w:rsidRDefault="00FF222B" w:rsidP="00FF222B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5AA5C12" w14:textId="77777777" w:rsidR="00FF222B" w:rsidRPr="008B6A1F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9B04F7" w14:textId="77777777" w:rsidR="00FF222B" w:rsidRPr="008B6A1F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14:paraId="7D1A5D2E" w14:textId="77777777" w:rsidR="00FF222B" w:rsidRPr="008B6A1F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75ABAA" w14:textId="77777777" w:rsidR="00FF222B" w:rsidRPr="008B6A1F" w:rsidRDefault="00FF222B" w:rsidP="00FF222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8477FA2" w14:textId="77777777" w:rsidR="00FF222B" w:rsidRPr="008B6A1F" w:rsidRDefault="00FF222B" w:rsidP="00FF222B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</w:tbl>
    <w:p w14:paraId="768E54EC" w14:textId="77777777" w:rsidR="00022035" w:rsidRPr="00022035" w:rsidRDefault="00022035" w:rsidP="00022035">
      <w:pPr>
        <w:rPr>
          <w:rFonts w:ascii="Times New Roman" w:hAnsi="Times New Roman" w:cs="Times New Roman"/>
        </w:rPr>
      </w:pPr>
    </w:p>
    <w:p w14:paraId="4D5CCDA1" w14:textId="77777777" w:rsidR="00022035" w:rsidRPr="00022035" w:rsidRDefault="00022035" w:rsidP="000E3C3F">
      <w:pPr>
        <w:pStyle w:val="ConsPlusNonformat"/>
        <w:keepNext/>
        <w:rPr>
          <w:rFonts w:ascii="Times New Roman" w:hAnsi="Times New Roman" w:cs="Times New Roman"/>
          <w:sz w:val="26"/>
          <w:szCs w:val="26"/>
          <w:u w:val="single"/>
        </w:rPr>
      </w:pPr>
      <w:r w:rsidRPr="00022035">
        <w:rPr>
          <w:rFonts w:ascii="Times New Roman" w:hAnsi="Times New Roman" w:cs="Times New Roman"/>
          <w:sz w:val="26"/>
          <w:szCs w:val="26"/>
        </w:rPr>
        <w:t>Соискатель уч</w:t>
      </w:r>
      <w:r w:rsidR="008B6A1F"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 xml:space="preserve">ного звания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276AA8" w:rsidRPr="00276AA8">
        <w:rPr>
          <w:rFonts w:ascii="Times New Roman" w:hAnsi="Times New Roman" w:cs="Times New Roman"/>
          <w:sz w:val="26"/>
          <w:szCs w:val="26"/>
        </w:rPr>
        <w:tab/>
      </w:r>
      <w:r w:rsidR="00276AA8">
        <w:rPr>
          <w:rFonts w:ascii="Times New Roman" w:hAnsi="Times New Roman" w:cs="Times New Roman"/>
          <w:sz w:val="26"/>
          <w:szCs w:val="26"/>
        </w:rPr>
        <w:t>И.О. Фамилия</w:t>
      </w:r>
    </w:p>
    <w:p w14:paraId="7C4988E7" w14:textId="77777777" w:rsidR="00022035" w:rsidRPr="00022035" w:rsidRDefault="00022035" w:rsidP="000E3C3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Список верен:</w:t>
      </w:r>
    </w:p>
    <w:p w14:paraId="2C1609F1" w14:textId="77777777" w:rsidR="00022035" w:rsidRPr="00022035" w:rsidRDefault="00022035" w:rsidP="000E3C3F">
      <w:pPr>
        <w:pStyle w:val="ConsPlusNonformat"/>
        <w:keepNext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Заведующий кафедрой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64883E7C" w14:textId="7CC2DD90" w:rsidR="00022035" w:rsidRPr="008B6A1F" w:rsidRDefault="00022035" w:rsidP="000E3C3F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 w:rsidR="008B6A1F"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 w:rsidR="008B6A1F"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 w:rsidR="008B6A1F"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B6A1F">
        <w:rPr>
          <w:rFonts w:ascii="Times New Roman" w:hAnsi="Times New Roman" w:cs="Times New Roman"/>
          <w:sz w:val="26"/>
          <w:szCs w:val="26"/>
        </w:rPr>
        <w:t>ИРНИТУ</w:t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  <w:u w:val="single"/>
        </w:rPr>
        <w:tab/>
      </w:r>
      <w:r w:rsidR="008B6A1F">
        <w:rPr>
          <w:rFonts w:ascii="Times New Roman" w:hAnsi="Times New Roman" w:cs="Times New Roman"/>
          <w:sz w:val="26"/>
          <w:szCs w:val="26"/>
        </w:rPr>
        <w:tab/>
      </w:r>
      <w:r w:rsidR="00AD6B83">
        <w:rPr>
          <w:rFonts w:ascii="Times New Roman" w:hAnsi="Times New Roman" w:cs="Times New Roman"/>
          <w:sz w:val="26"/>
          <w:szCs w:val="26"/>
        </w:rPr>
        <w:t>О.С. Артемова</w:t>
      </w:r>
      <w:bookmarkStart w:id="5" w:name="_GoBack"/>
      <w:bookmarkEnd w:id="5"/>
    </w:p>
    <w:p w14:paraId="59D21661" w14:textId="77777777" w:rsidR="00022035" w:rsidRDefault="00022035" w:rsidP="00022035"/>
    <w:p w14:paraId="6BB16053" w14:textId="77777777" w:rsidR="008B6A1F" w:rsidRDefault="008B6A1F" w:rsidP="00022035"/>
    <w:p w14:paraId="0EC94F3C" w14:textId="77777777" w:rsidR="00022035" w:rsidRPr="00022035" w:rsidRDefault="00022035" w:rsidP="00D51BBE">
      <w:pPr>
        <w:pStyle w:val="ConsPlusNormal"/>
        <w:keepNext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Примечание.</w:t>
      </w:r>
      <w:r w:rsidR="008B6A1F">
        <w:rPr>
          <w:rFonts w:asciiTheme="minorHAnsi" w:hAnsiTheme="minorHAnsi" w:cstheme="minorHAnsi"/>
          <w:sz w:val="22"/>
        </w:rPr>
        <w:t xml:space="preserve"> (удалить)</w:t>
      </w:r>
    </w:p>
    <w:p w14:paraId="5BF166AB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1. </w:t>
      </w:r>
      <w:r w:rsidRPr="00D51BBE">
        <w:rPr>
          <w:rFonts w:asciiTheme="minorHAnsi" w:hAnsiTheme="minorHAnsi" w:cstheme="minorHAnsi"/>
          <w:b/>
          <w:sz w:val="22"/>
        </w:rPr>
        <w:t>Список составляется по разделам</w:t>
      </w:r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в хронологической последовательности</w:t>
      </w:r>
      <w:r w:rsidRPr="00022035">
        <w:rPr>
          <w:rFonts w:asciiTheme="minorHAnsi" w:hAnsiTheme="minorHAnsi" w:cstheme="minorHAnsi"/>
          <w:sz w:val="22"/>
        </w:rPr>
        <w:t xml:space="preserve"> публикации учебных изданий и научных трудов, используемых в образовательном процессе, со сквозной нумерацией:</w:t>
      </w:r>
    </w:p>
    <w:p w14:paraId="56FC9EF6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а) учебные издания;</w:t>
      </w:r>
    </w:p>
    <w:p w14:paraId="346B3256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б) научные труды;</w:t>
      </w:r>
    </w:p>
    <w:p w14:paraId="0F76E776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5F9A41A7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2. В </w:t>
      </w:r>
      <w:hyperlink w:anchor="P950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2</w:t>
        </w:r>
      </w:hyperlink>
      <w:r w:rsidRPr="00022035">
        <w:rPr>
          <w:rFonts w:asciiTheme="minorHAnsi" w:hAnsiTheme="minorHAnsi" w:cstheme="minorHAnsi"/>
          <w:sz w:val="22"/>
        </w:rPr>
        <w:t xml:space="preserve"> приводится полное наименование учебных изданий и научных трудов (тема) с уточнением в скобках </w:t>
      </w:r>
      <w:r w:rsidRPr="00D51BBE">
        <w:rPr>
          <w:rFonts w:asciiTheme="minorHAnsi" w:hAnsiTheme="minorHAnsi" w:cstheme="minorHAnsi"/>
          <w:sz w:val="22"/>
          <w:u w:val="single"/>
        </w:rPr>
        <w:t>вида публикации</w:t>
      </w:r>
      <w:r w:rsidRPr="00022035">
        <w:rPr>
          <w:rFonts w:asciiTheme="minorHAnsi" w:hAnsiTheme="minorHAnsi" w:cstheme="minorHAnsi"/>
          <w:sz w:val="22"/>
        </w:rPr>
        <w:t>:</w:t>
      </w:r>
    </w:p>
    <w:p w14:paraId="3BD58ED1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14:paraId="0AD4B807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14:paraId="1DA49EB1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4F689DFA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3. В </w:t>
      </w:r>
      <w:hyperlink w:anchor="P951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3</w:t>
        </w:r>
      </w:hyperlink>
      <w:r w:rsidRPr="00022035">
        <w:rPr>
          <w:rFonts w:asciiTheme="minorHAnsi" w:hAnsiTheme="minorHAnsi" w:cstheme="minorHAnsi"/>
          <w:sz w:val="22"/>
        </w:rPr>
        <w:t xml:space="preserve"> указывается </w:t>
      </w:r>
      <w:r w:rsidRPr="00D51BBE">
        <w:rPr>
          <w:rFonts w:asciiTheme="minorHAnsi" w:hAnsiTheme="minorHAnsi" w:cstheme="minorHAnsi"/>
          <w:sz w:val="22"/>
          <w:u w:val="single"/>
        </w:rPr>
        <w:t>форма объективного существования</w:t>
      </w:r>
      <w:r w:rsidRPr="00022035">
        <w:rPr>
          <w:rFonts w:asciiTheme="minorHAnsi" w:hAnsiTheme="minorHAnsi" w:cstheme="minorHAnsi"/>
          <w:sz w:val="22"/>
        </w:rPr>
        <w:t xml:space="preserve"> учебного издания и научного труда: печатная, </w:t>
      </w:r>
      <w:r w:rsidRPr="00F61030">
        <w:rPr>
          <w:rFonts w:asciiTheme="minorHAnsi" w:hAnsiTheme="minorHAnsi" w:cstheme="minorHAnsi"/>
          <w:strike/>
          <w:sz w:val="22"/>
        </w:rPr>
        <w:t>рукописная, аудиовизуальная</w:t>
      </w:r>
      <w:r w:rsidRPr="00022035">
        <w:rPr>
          <w:rFonts w:asciiTheme="minorHAnsi" w:hAnsiTheme="minorHAnsi" w:cstheme="minorHAnsi"/>
          <w:sz w:val="22"/>
        </w:rPr>
        <w:t xml:space="preserve">, электронная. Дипломы, авторские свидетельства, патенты, лицензии, информационные карты, алгоритмы, проекты не характеризуются (делается прочерк). </w:t>
      </w:r>
      <w:r w:rsidRPr="00D51BBE">
        <w:rPr>
          <w:rFonts w:asciiTheme="minorHAnsi" w:hAnsiTheme="minorHAnsi" w:cstheme="minorHAnsi"/>
          <w:b/>
          <w:sz w:val="22"/>
        </w:rPr>
        <w:t xml:space="preserve">Научные и учебные </w:t>
      </w:r>
      <w:r w:rsidRPr="00D51BBE">
        <w:rPr>
          <w:rFonts w:asciiTheme="minorHAnsi" w:hAnsiTheme="minorHAnsi" w:cstheme="minorHAnsi"/>
          <w:b/>
          <w:color w:val="FF0000"/>
          <w:sz w:val="22"/>
        </w:rPr>
        <w:t xml:space="preserve">электронные издания приравниваются </w:t>
      </w:r>
      <w:r w:rsidRPr="00D51BBE">
        <w:rPr>
          <w:rFonts w:asciiTheme="minorHAnsi" w:hAnsiTheme="minorHAnsi" w:cstheme="minorHAnsi"/>
          <w:b/>
          <w:sz w:val="22"/>
        </w:rPr>
        <w:t xml:space="preserve">к опубликованным </w:t>
      </w:r>
      <w:r w:rsidRPr="00D51BBE">
        <w:rPr>
          <w:rFonts w:asciiTheme="minorHAnsi" w:hAnsiTheme="minorHAnsi" w:cstheme="minorHAnsi"/>
          <w:b/>
          <w:color w:val="FF0000"/>
          <w:sz w:val="22"/>
        </w:rPr>
        <w:t>при наличии государственной регистрации</w:t>
      </w:r>
      <w:r w:rsidRPr="00D51BBE">
        <w:rPr>
          <w:rFonts w:asciiTheme="minorHAnsi" w:hAnsiTheme="minorHAnsi" w:cstheme="minorHAnsi"/>
          <w:b/>
          <w:sz w:val="22"/>
        </w:rPr>
        <w:t xml:space="preserve"> уполномоченной государственной организации</w:t>
      </w:r>
      <w:r w:rsidRPr="00022035">
        <w:rPr>
          <w:rFonts w:asciiTheme="minorHAnsi" w:hAnsiTheme="minorHAnsi" w:cstheme="minorHAnsi"/>
          <w:sz w:val="22"/>
        </w:rPr>
        <w:t>.</w:t>
      </w:r>
    </w:p>
    <w:p w14:paraId="7B816A11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4. В </w:t>
      </w:r>
      <w:hyperlink w:anchor="P952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4</w:t>
        </w:r>
      </w:hyperlink>
      <w:r w:rsidRPr="00022035">
        <w:rPr>
          <w:rFonts w:asciiTheme="minorHAnsi" w:hAnsiTheme="minorHAnsi" w:cstheme="minorHAnsi"/>
          <w:sz w:val="22"/>
        </w:rPr>
        <w:t xml:space="preserve"> </w:t>
      </w:r>
      <w:r w:rsidRPr="00D51BBE">
        <w:rPr>
          <w:rFonts w:asciiTheme="minorHAnsi" w:hAnsiTheme="minorHAnsi" w:cstheme="minorHAnsi"/>
          <w:b/>
          <w:sz w:val="22"/>
        </w:rPr>
        <w:t>конкретизируются место и время публикации</w:t>
      </w:r>
      <w:r w:rsidRPr="00022035">
        <w:rPr>
          <w:rFonts w:asciiTheme="minorHAnsi" w:hAnsiTheme="minorHAnsi" w:cstheme="minorHAnsi"/>
          <w:sz w:val="22"/>
        </w:rPr>
        <w:t xml:space="preserve"> (издательство, номер или серия периодического издания, год); </w:t>
      </w:r>
      <w:r w:rsidRPr="00D51BBE">
        <w:rPr>
          <w:rFonts w:asciiTheme="minorHAnsi" w:hAnsiTheme="minorHAnsi" w:cstheme="minorHAnsi"/>
          <w:sz w:val="22"/>
          <w:u w:val="single"/>
        </w:rPr>
        <w:t>дается характеристика сборников</w:t>
      </w:r>
      <w:r w:rsidRPr="00022035">
        <w:rPr>
          <w:rFonts w:asciiTheme="minorHAnsi" w:hAnsiTheme="minorHAnsi" w:cstheme="minorHAnsi"/>
          <w:sz w:val="22"/>
        </w:rPr>
        <w:t xml:space="preserve"> (межвузовский, тематический, внутривузовский), </w:t>
      </w:r>
      <w:r w:rsidRPr="00D51BBE">
        <w:rPr>
          <w:rFonts w:asciiTheme="minorHAnsi" w:hAnsiTheme="minorHAnsi" w:cstheme="minorHAnsi"/>
          <w:sz w:val="22"/>
          <w:u w:val="single"/>
        </w:rPr>
        <w:t>место и год их издания</w:t>
      </w:r>
      <w:r w:rsidRPr="00022035">
        <w:rPr>
          <w:rFonts w:asciiTheme="minorHAnsi" w:hAnsiTheme="minorHAnsi" w:cstheme="minorHAnsi"/>
          <w:sz w:val="22"/>
        </w:rPr>
        <w:t xml:space="preserve">; указывается тематика, категория, место и год проведения научных и методических конференций, симпозиумов, семинаров и съездов. </w:t>
      </w:r>
      <w:r w:rsidRPr="00D51BBE">
        <w:rPr>
          <w:rFonts w:asciiTheme="minorHAnsi" w:hAnsiTheme="minorHAnsi" w:cstheme="minorHAnsi"/>
          <w:sz w:val="22"/>
          <w:u w:val="single"/>
        </w:rPr>
        <w:t>В материалах, в которых содержатся тезисы доклада</w:t>
      </w:r>
      <w:r w:rsidRPr="00022035">
        <w:rPr>
          <w:rFonts w:asciiTheme="minorHAnsi" w:hAnsiTheme="minorHAnsi" w:cstheme="minorHAnsi"/>
          <w:sz w:val="22"/>
        </w:rPr>
        <w:t xml:space="preserve"> (выступления, сообщения): международные, всероссийские, </w:t>
      </w:r>
      <w:r w:rsidRPr="00022035">
        <w:rPr>
          <w:rFonts w:asciiTheme="minorHAnsi" w:hAnsiTheme="minorHAnsi" w:cstheme="minorHAnsi"/>
          <w:sz w:val="22"/>
        </w:rPr>
        <w:lastRenderedPageBreak/>
        <w:t xml:space="preserve">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</w:t>
      </w:r>
      <w:r w:rsidRPr="00F61030">
        <w:rPr>
          <w:rFonts w:asciiTheme="minorHAnsi" w:hAnsiTheme="minorHAnsi" w:cstheme="minorHAnsi"/>
          <w:color w:val="FF0000"/>
          <w:sz w:val="22"/>
          <w:u w:val="single"/>
        </w:rPr>
        <w:t>Для электронных изданий выпускные данные</w:t>
      </w:r>
      <w:r w:rsidRPr="00022035">
        <w:rPr>
          <w:rFonts w:asciiTheme="minorHAnsi" w:hAnsiTheme="minorHAnsi" w:cstheme="minorHAnsi"/>
          <w:sz w:val="22"/>
        </w:rPr>
        <w:t>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2ECEFDBF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Все данные приводятся в соответствии с правилами библиографического описания документов</w:t>
      </w:r>
      <w:r w:rsidRPr="00022035">
        <w:rPr>
          <w:rFonts w:asciiTheme="minorHAnsi" w:hAnsiTheme="minorHAnsi" w:cstheme="minorHAnsi"/>
          <w:sz w:val="22"/>
        </w:rPr>
        <w:t>.</w:t>
      </w:r>
    </w:p>
    <w:p w14:paraId="55E94DB2" w14:textId="77777777"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 xml:space="preserve">5. В </w:t>
      </w:r>
      <w:hyperlink w:anchor="P953" w:history="1">
        <w:r w:rsidRPr="000E3C3F">
          <w:rPr>
            <w:rFonts w:asciiTheme="minorHAnsi" w:hAnsiTheme="minorHAnsi" w:cstheme="minorHAnsi"/>
            <w:b/>
            <w:color w:val="0000FF"/>
            <w:sz w:val="22"/>
          </w:rPr>
          <w:t>графе 5</w:t>
        </w:r>
      </w:hyperlink>
      <w:r w:rsidRPr="000E3C3F">
        <w:rPr>
          <w:rFonts w:asciiTheme="minorHAnsi" w:hAnsiTheme="minorHAnsi" w:cstheme="minorHAnsi"/>
          <w:b/>
          <w:sz w:val="22"/>
        </w:rPr>
        <w:t xml:space="preserve">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</w:p>
    <w:p w14:paraId="7256802D" w14:textId="77777777" w:rsidR="00022035" w:rsidRPr="000E3C3F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sz w:val="22"/>
        </w:rPr>
      </w:pPr>
      <w:r w:rsidRPr="000E3C3F">
        <w:rPr>
          <w:rFonts w:asciiTheme="minorHAnsi" w:hAnsiTheme="minorHAnsi" w:cstheme="minorHAnsi"/>
          <w:b/>
          <w:sz w:val="22"/>
        </w:rPr>
        <w:t>Для электронных изданий объем в мегабайтах (Мб), продолжительность звуковых и видеофрагментов в минутах.</w:t>
      </w:r>
    </w:p>
    <w:p w14:paraId="7B80285E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6. В </w:t>
      </w:r>
      <w:hyperlink w:anchor="P954" w:history="1">
        <w:r w:rsidRPr="00022035">
          <w:rPr>
            <w:rFonts w:asciiTheme="minorHAnsi" w:hAnsiTheme="minorHAnsi" w:cstheme="minorHAnsi"/>
            <w:color w:val="0000FF"/>
            <w:sz w:val="22"/>
          </w:rPr>
          <w:t>графе 6</w:t>
        </w:r>
      </w:hyperlink>
      <w:r w:rsidRPr="00022035">
        <w:rPr>
          <w:rFonts w:asciiTheme="minorHAnsi" w:hAnsiTheme="minorHAnsi" w:cstheme="minorHAnsi"/>
          <w:sz w:val="22"/>
        </w:rPr>
        <w:t xml:space="preserve"> перечисляются </w:t>
      </w:r>
      <w:r w:rsidRPr="000E3C3F">
        <w:rPr>
          <w:rFonts w:asciiTheme="minorHAnsi" w:hAnsiTheme="minorHAnsi" w:cstheme="minorHAnsi"/>
          <w:sz w:val="22"/>
          <w:u w:val="single"/>
        </w:rPr>
        <w:t>фамилии и инициалы соавторов в порядке их участия в работе</w:t>
      </w:r>
      <w:r w:rsidRPr="00022035">
        <w:rPr>
          <w:rFonts w:asciiTheme="minorHAnsi" w:hAnsiTheme="minorHAnsi" w:cstheme="minorHAnsi"/>
          <w:sz w:val="22"/>
        </w:rPr>
        <w:t xml:space="preserve">. Из состава больших авторских коллективов приводятся фамилии </w:t>
      </w:r>
      <w:r w:rsidRPr="000E3C3F">
        <w:rPr>
          <w:rFonts w:asciiTheme="minorHAnsi" w:hAnsiTheme="minorHAnsi" w:cstheme="minorHAnsi"/>
          <w:sz w:val="22"/>
          <w:u w:val="single"/>
        </w:rPr>
        <w:t>первых пяти человек</w:t>
      </w:r>
      <w:r w:rsidRPr="00022035">
        <w:rPr>
          <w:rFonts w:asciiTheme="minorHAnsi" w:hAnsiTheme="minorHAnsi" w:cstheme="minorHAnsi"/>
          <w:sz w:val="22"/>
        </w:rPr>
        <w:t>, после чего проставляется "и другие, всего ___ человек".</w:t>
      </w:r>
    </w:p>
    <w:p w14:paraId="7E999F3F" w14:textId="77777777" w:rsidR="00022035" w:rsidRP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 xml:space="preserve">7. </w:t>
      </w:r>
      <w:r w:rsidRPr="000E3C3F">
        <w:rPr>
          <w:rFonts w:asciiTheme="minorHAnsi" w:hAnsiTheme="minorHAnsi" w:cstheme="minorHAnsi"/>
          <w:b/>
          <w:sz w:val="22"/>
        </w:rPr>
        <w:t xml:space="preserve">Работы, находящиеся в печати, положительные решения по заявкам на выдачу патентов и прочие </w:t>
      </w:r>
      <w:r w:rsidRPr="000E3C3F">
        <w:rPr>
          <w:rFonts w:asciiTheme="minorHAnsi" w:hAnsiTheme="minorHAnsi" w:cstheme="minorHAnsi"/>
          <w:b/>
          <w:color w:val="FF0000"/>
          <w:sz w:val="22"/>
        </w:rPr>
        <w:t>не включаются</w:t>
      </w:r>
      <w:r w:rsidRPr="000E3C3F">
        <w:rPr>
          <w:rFonts w:asciiTheme="minorHAnsi" w:hAnsiTheme="minorHAnsi" w:cstheme="minorHAnsi"/>
          <w:b/>
          <w:sz w:val="22"/>
        </w:rPr>
        <w:t>. Не относятся к научным работам и учебным изданиям газетные статьи и другие публикации популярного характера</w:t>
      </w:r>
      <w:r w:rsidRPr="00022035">
        <w:rPr>
          <w:rFonts w:asciiTheme="minorHAnsi" w:hAnsiTheme="minorHAnsi" w:cstheme="minorHAnsi"/>
          <w:sz w:val="22"/>
        </w:rPr>
        <w:t>.</w:t>
      </w:r>
    </w:p>
    <w:p w14:paraId="667F32E3" w14:textId="77777777" w:rsidR="00022035" w:rsidRDefault="00022035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022035">
        <w:rPr>
          <w:rFonts w:asciiTheme="minorHAnsi" w:hAnsiTheme="minorHAnsi" w:cstheme="minorHAnsi"/>
          <w:sz w:val="22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38D02A2C" w14:textId="77777777" w:rsidR="000E3C3F" w:rsidRDefault="000E3C3F" w:rsidP="00022035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14:paraId="24EEAF8E" w14:textId="0BC4EB07" w:rsidR="00022035" w:rsidRDefault="000E3C3F" w:rsidP="00F6103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Пустые строки в таблице удалить</w:t>
      </w:r>
    </w:p>
    <w:p w14:paraId="1C7913EF" w14:textId="6BFE67A0" w:rsidR="00C01C79" w:rsidRDefault="00C01C79" w:rsidP="00F6103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14:paraId="19DA60FC" w14:textId="69C760C3" w:rsidR="00C01C79" w:rsidRDefault="00C01C79" w:rsidP="00F61030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</w:p>
    <w:p w14:paraId="01BE0950" w14:textId="55C006F0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b/>
          <w:bCs/>
          <w:sz w:val="22"/>
        </w:rPr>
      </w:pPr>
      <w:r w:rsidRPr="00C01C79">
        <w:rPr>
          <w:rFonts w:asciiTheme="minorHAnsi" w:hAnsiTheme="minorHAnsi" w:cstheme="minorHAnsi"/>
          <w:b/>
          <w:bCs/>
          <w:sz w:val="22"/>
        </w:rPr>
        <w:t>Из ГОСТа - Учебные издания</w:t>
      </w:r>
    </w:p>
    <w:p w14:paraId="64EAD311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учебник: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 издания.</w:t>
      </w:r>
    </w:p>
    <w:p w14:paraId="445A22D3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учебное пособие: Учебное издание, дополняющее или заменяющее частично или полностью учебник, официально утвержденное в качестве данного вида издания.</w:t>
      </w:r>
    </w:p>
    <w:p w14:paraId="7F385443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учебно-методическое пособие: Учебное издание, содержащее материалы по методике преподавания, изучения учебной дисциплины, ее раздела, части или воспитания.</w:t>
      </w:r>
    </w:p>
    <w:p w14:paraId="010C9556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учебное наглядное пособие: Учебное изоиздание, содержащее материалы в помощь изучению, преподаванию или воспитанию.</w:t>
      </w:r>
    </w:p>
    <w:p w14:paraId="07A83EE0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рабочая тетрадь: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14:paraId="5C80C142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самоучитель: Учебное издание для самостоятельного изучения чего-либо без помощи руководителя.</w:t>
      </w:r>
    </w:p>
    <w:p w14:paraId="0427D209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хрестоматия: Учебное издание, содержащее литературно-художественные, исторические и иные произведения или отрывки из них, составляющие объект изучения учебной дисциплины.</w:t>
      </w:r>
    </w:p>
    <w:p w14:paraId="1C9A64CE" w14:textId="77777777" w:rsidR="00C01C79" w:rsidRPr="00C01C79" w:rsidRDefault="00C01C79" w:rsidP="00C01C79">
      <w:pPr>
        <w:pStyle w:val="ConsPlusNormal"/>
        <w:shd w:val="clear" w:color="auto" w:fill="D9D9D9" w:themeFill="background1" w:themeFillShade="D9"/>
        <w:ind w:firstLine="539"/>
        <w:jc w:val="both"/>
        <w:rPr>
          <w:rFonts w:asciiTheme="minorHAnsi" w:hAnsiTheme="minorHAnsi" w:cstheme="minorHAnsi"/>
          <w:sz w:val="22"/>
        </w:rPr>
      </w:pPr>
      <w:r w:rsidRPr="00C01C79">
        <w:rPr>
          <w:rFonts w:asciiTheme="minorHAnsi" w:hAnsiTheme="minorHAnsi" w:cstheme="minorHAnsi"/>
          <w:sz w:val="22"/>
        </w:rPr>
        <w:t>практикум: Учебное издание, содержащее практические задания и упражнения, способствующие усвоению пройденного.</w:t>
      </w:r>
    </w:p>
    <w:p w14:paraId="20D8020B" w14:textId="0B53FC76" w:rsidR="00C01C79" w:rsidRDefault="00C01C79" w:rsidP="00F61030">
      <w:pPr>
        <w:pStyle w:val="ConsPlusNormal"/>
        <w:shd w:val="clear" w:color="auto" w:fill="D9D9D9" w:themeFill="background1" w:themeFillShade="D9"/>
        <w:ind w:firstLine="539"/>
        <w:jc w:val="both"/>
      </w:pPr>
      <w:r w:rsidRPr="00C01C79">
        <w:rPr>
          <w:rFonts w:asciiTheme="minorHAnsi" w:hAnsiTheme="minorHAnsi" w:cstheme="minorHAnsi"/>
          <w:sz w:val="22"/>
        </w:rPr>
        <w:t>задачник: Практикум, содержащий учебные задачи.</w:t>
      </w:r>
    </w:p>
    <w:sectPr w:rsidR="00C01C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C7DAE" w14:textId="77777777" w:rsidR="000E3C3F" w:rsidRDefault="000E3C3F" w:rsidP="000E3C3F">
      <w:pPr>
        <w:spacing w:after="0" w:line="240" w:lineRule="auto"/>
      </w:pPr>
      <w:r>
        <w:separator/>
      </w:r>
    </w:p>
  </w:endnote>
  <w:endnote w:type="continuationSeparator" w:id="0">
    <w:p w14:paraId="09058A1A" w14:textId="77777777" w:rsidR="000E3C3F" w:rsidRDefault="000E3C3F" w:rsidP="000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465431"/>
      <w:docPartObj>
        <w:docPartGallery w:val="Page Numbers (Bottom of Page)"/>
        <w:docPartUnique/>
      </w:docPartObj>
    </w:sdtPr>
    <w:sdtEndPr/>
    <w:sdtContent>
      <w:p w14:paraId="08D1E39C" w14:textId="77777777" w:rsidR="000E3C3F" w:rsidRDefault="000E3C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B8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9EB1" w14:textId="77777777" w:rsidR="000E3C3F" w:rsidRDefault="000E3C3F" w:rsidP="000E3C3F">
      <w:pPr>
        <w:spacing w:after="0" w:line="240" w:lineRule="auto"/>
      </w:pPr>
      <w:r>
        <w:separator/>
      </w:r>
    </w:p>
  </w:footnote>
  <w:footnote w:type="continuationSeparator" w:id="0">
    <w:p w14:paraId="6A3EBB29" w14:textId="77777777" w:rsidR="000E3C3F" w:rsidRDefault="000E3C3F" w:rsidP="000E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682C"/>
    <w:multiLevelType w:val="hybridMultilevel"/>
    <w:tmpl w:val="6756E00E"/>
    <w:lvl w:ilvl="0" w:tplc="1742927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9"/>
    <w:rsid w:val="00022035"/>
    <w:rsid w:val="000E3C3F"/>
    <w:rsid w:val="00276AA8"/>
    <w:rsid w:val="003529F9"/>
    <w:rsid w:val="003A4429"/>
    <w:rsid w:val="008B6A1F"/>
    <w:rsid w:val="00AD6B83"/>
    <w:rsid w:val="00C01C79"/>
    <w:rsid w:val="00CC4305"/>
    <w:rsid w:val="00D51BBE"/>
    <w:rsid w:val="00F61030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51BFF3"/>
  <w15:chartTrackingRefBased/>
  <w15:docId w15:val="{85C171C9-921A-4B12-90A0-D7E3E95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2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C3F"/>
  </w:style>
  <w:style w:type="paragraph" w:styleId="a5">
    <w:name w:val="footer"/>
    <w:basedOn w:val="a"/>
    <w:link w:val="a6"/>
    <w:uiPriority w:val="99"/>
    <w:unhideWhenUsed/>
    <w:rsid w:val="000E3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C3F"/>
  </w:style>
  <w:style w:type="paragraph" w:customStyle="1" w:styleId="formattext">
    <w:name w:val="formattext"/>
    <w:basedOn w:val="a"/>
    <w:rsid w:val="00C0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0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Артемова Олеся Станиславовна</cp:lastModifiedBy>
  <cp:revision>2</cp:revision>
  <dcterms:created xsi:type="dcterms:W3CDTF">2025-02-05T08:43:00Z</dcterms:created>
  <dcterms:modified xsi:type="dcterms:W3CDTF">2025-02-05T08:43:00Z</dcterms:modified>
</cp:coreProperties>
</file>